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3" w:rsidRDefault="00857419" w:rsidP="007F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Dissemination Activity Ideas </w:t>
      </w:r>
    </w:p>
    <w:p w:rsidR="0058513C" w:rsidRDefault="007A4BEE" w:rsidP="0058513C">
      <w:r>
        <w:rPr>
          <w:sz w:val="24"/>
          <w:szCs w:val="24"/>
        </w:rPr>
        <w:t>Consider the following options as you create your d</w:t>
      </w:r>
      <w:r w:rsidR="006442E3">
        <w:rPr>
          <w:sz w:val="24"/>
          <w:szCs w:val="24"/>
        </w:rPr>
        <w:t xml:space="preserve">issemination </w:t>
      </w:r>
      <w:r>
        <w:rPr>
          <w:sz w:val="24"/>
          <w:szCs w:val="24"/>
        </w:rPr>
        <w:t xml:space="preserve">plan. </w:t>
      </w:r>
      <w:r w:rsidR="006442E3">
        <w:rPr>
          <w:sz w:val="24"/>
          <w:szCs w:val="24"/>
        </w:rPr>
        <w:t>While workshops are certainly welcome, they</w:t>
      </w:r>
      <w:r>
        <w:rPr>
          <w:sz w:val="24"/>
          <w:szCs w:val="24"/>
        </w:rPr>
        <w:t xml:space="preserve"> are not the only form that</w:t>
      </w:r>
      <w:r w:rsidR="006442E3">
        <w:rPr>
          <w:sz w:val="24"/>
          <w:szCs w:val="24"/>
        </w:rPr>
        <w:t xml:space="preserve"> sharing of c</w:t>
      </w:r>
      <w:r>
        <w:rPr>
          <w:sz w:val="24"/>
          <w:szCs w:val="24"/>
        </w:rPr>
        <w:t xml:space="preserve">onference learning might take. </w:t>
      </w:r>
      <w:r w:rsidR="006442E3">
        <w:rPr>
          <w:sz w:val="24"/>
          <w:szCs w:val="24"/>
        </w:rPr>
        <w:t>If you have ideas different from those on the list, plea</w:t>
      </w:r>
      <w:r>
        <w:rPr>
          <w:sz w:val="24"/>
          <w:szCs w:val="24"/>
        </w:rPr>
        <w:t>se consult with Staff Development Coordinator, Jeanne Costello (</w:t>
      </w:r>
      <w:hyperlink r:id="rId4" w:history="1">
        <w:r w:rsidR="006442E3" w:rsidRPr="008429BF">
          <w:rPr>
            <w:rStyle w:val="Hyperlink"/>
            <w:sz w:val="24"/>
            <w:szCs w:val="24"/>
          </w:rPr>
          <w:t>jcostello@fullcoll.edu</w:t>
        </w:r>
      </w:hyperlink>
      <w:r>
        <w:rPr>
          <w:sz w:val="24"/>
          <w:szCs w:val="24"/>
        </w:rPr>
        <w:t>) before submitting your dissemination p</w:t>
      </w:r>
      <w:r w:rsidR="006442E3">
        <w:rPr>
          <w:sz w:val="24"/>
          <w:szCs w:val="24"/>
        </w:rPr>
        <w:t>lan.</w:t>
      </w:r>
    </w:p>
    <w:p w:rsidR="0058513C" w:rsidRDefault="0058513C" w:rsidP="0058513C">
      <w:pPr>
        <w:contextualSpacing/>
      </w:pPr>
      <w:r>
        <w:t xml:space="preserve">1.  </w:t>
      </w:r>
      <w:r w:rsidRPr="0058513C">
        <w:rPr>
          <w:b/>
        </w:rPr>
        <w:t>FLEX ACTIVITY</w:t>
      </w:r>
      <w:r>
        <w:t>:  Propose a 1 ½ or 3-hour department-specific activity for colleagues or suggest a breakout session that might have wider appeal and could be included in the general program.</w:t>
      </w:r>
    </w:p>
    <w:p w:rsidR="0058513C" w:rsidRDefault="0058513C" w:rsidP="0058513C">
      <w:pPr>
        <w:contextualSpacing/>
      </w:pPr>
    </w:p>
    <w:p w:rsidR="0058513C" w:rsidRDefault="0058513C" w:rsidP="0058513C">
      <w:pPr>
        <w:contextualSpacing/>
      </w:pPr>
      <w:r>
        <w:t xml:space="preserve">2.  </w:t>
      </w:r>
      <w:r w:rsidRPr="006442E3">
        <w:rPr>
          <w:b/>
        </w:rPr>
        <w:t>FACILITATED CONVERSATION:</w:t>
      </w:r>
      <w:r w:rsidR="007A4BEE">
        <w:t xml:space="preserve"> </w:t>
      </w:r>
      <w:r>
        <w:t>Initiate and facilitate a conversation in a department, division</w:t>
      </w:r>
      <w:r w:rsidR="007A4BEE">
        <w:t>,</w:t>
      </w:r>
      <w:r>
        <w:t xml:space="preserve"> or committee meeting to discuss an issue</w:t>
      </w:r>
      <w:r w:rsidR="007A4BEE">
        <w:t xml:space="preserve"> relevant to college work.  </w:t>
      </w:r>
      <w:r>
        <w:t xml:space="preserve">Your learning will inform and guide the conversation and could potentially lead to a </w:t>
      </w:r>
      <w:proofErr w:type="gramStart"/>
      <w:r>
        <w:t>proposal  for</w:t>
      </w:r>
      <w:proofErr w:type="gramEnd"/>
      <w:r>
        <w:t xml:space="preserve"> further professional learning on campus.</w:t>
      </w:r>
    </w:p>
    <w:p w:rsidR="0058513C" w:rsidRDefault="0058513C" w:rsidP="0058513C">
      <w:pPr>
        <w:contextualSpacing/>
      </w:pPr>
    </w:p>
    <w:p w:rsidR="0058513C" w:rsidRDefault="0058513C" w:rsidP="0058513C">
      <w:pPr>
        <w:contextualSpacing/>
      </w:pPr>
      <w:r>
        <w:t xml:space="preserve">3.  </w:t>
      </w:r>
      <w:r w:rsidRPr="006442E3">
        <w:rPr>
          <w:b/>
        </w:rPr>
        <w:t>ADJUNCT TRAINING:</w:t>
      </w:r>
      <w:r>
        <w:t xml:space="preserve">  Contribute to adjunct support and training in some way.</w:t>
      </w:r>
    </w:p>
    <w:p w:rsidR="0058513C" w:rsidRDefault="00304B58" w:rsidP="0058513C">
      <w:pPr>
        <w:contextualSpacing/>
      </w:pPr>
      <w:r>
        <w:tab/>
      </w:r>
      <w:proofErr w:type="gramStart"/>
      <w:r>
        <w:t>a</w:t>
      </w:r>
      <w:r w:rsidR="0058513C">
        <w:t>.  Department</w:t>
      </w:r>
      <w:proofErr w:type="gramEnd"/>
      <w:r w:rsidR="0058513C">
        <w:t>-specific adjunct training session</w:t>
      </w:r>
      <w:r w:rsidR="0058513C">
        <w:tab/>
      </w:r>
    </w:p>
    <w:p w:rsidR="0058513C" w:rsidRDefault="00304B58" w:rsidP="0058513C">
      <w:pPr>
        <w:contextualSpacing/>
      </w:pPr>
      <w:r>
        <w:tab/>
      </w:r>
      <w:proofErr w:type="gramStart"/>
      <w:r>
        <w:t>b</w:t>
      </w:r>
      <w:r w:rsidR="0058513C">
        <w:t>.  Preparation</w:t>
      </w:r>
      <w:proofErr w:type="gramEnd"/>
      <w:r w:rsidR="0058513C">
        <w:t xml:space="preserve"> of materials to share with adjunct faculty in your department</w:t>
      </w:r>
    </w:p>
    <w:p w:rsidR="0058513C" w:rsidRDefault="0058513C">
      <w:pPr>
        <w:contextualSpacing/>
      </w:pPr>
    </w:p>
    <w:p w:rsidR="0058513C" w:rsidRDefault="0058513C" w:rsidP="0058513C">
      <w:pPr>
        <w:contextualSpacing/>
      </w:pPr>
      <w:r>
        <w:t xml:space="preserve">4.  </w:t>
      </w:r>
      <w:r w:rsidRPr="006442E3">
        <w:rPr>
          <w:b/>
        </w:rPr>
        <w:t>CAMPUS SPEAKER:</w:t>
      </w:r>
      <w:r w:rsidR="007A4BEE">
        <w:t xml:space="preserve">  Propose a campus speaker/presenter whom you</w:t>
      </w:r>
      <w:r>
        <w:t xml:space="preserve"> found particularly powerful and effective at the conference</w:t>
      </w:r>
      <w:r w:rsidR="007A4BEE">
        <w:t>.  Submit a proposal to the Staff Development Committee</w:t>
      </w:r>
      <w:r>
        <w:t xml:space="preserve"> for bringing that speaker to campus.</w:t>
      </w:r>
    </w:p>
    <w:p w:rsidR="0058513C" w:rsidRDefault="0058513C" w:rsidP="0058513C">
      <w:pPr>
        <w:contextualSpacing/>
      </w:pPr>
      <w:r>
        <w:tab/>
      </w:r>
    </w:p>
    <w:p w:rsidR="0058513C" w:rsidRDefault="0058513C" w:rsidP="0058513C">
      <w:pPr>
        <w:contextualSpacing/>
      </w:pPr>
      <w:r>
        <w:t xml:space="preserve">5.  </w:t>
      </w:r>
      <w:r w:rsidRPr="006442E3">
        <w:rPr>
          <w:b/>
        </w:rPr>
        <w:t>PROFESSIONAL LEARNING MATERIALS:</w:t>
      </w:r>
      <w:r w:rsidR="007A4BEE">
        <w:t xml:space="preserve"> </w:t>
      </w:r>
      <w:r>
        <w:t xml:space="preserve">Create a guide, handout, or online resource </w:t>
      </w:r>
      <w:r w:rsidR="00CA08FD">
        <w:t xml:space="preserve">based on your learning </w:t>
      </w:r>
      <w:r>
        <w:t xml:space="preserve">that can be shared </w:t>
      </w:r>
      <w:r w:rsidR="00CA08FD">
        <w:t xml:space="preserve">with colleagues in your own department or division or with the wider campus community </w:t>
      </w:r>
      <w:r w:rsidR="007A4BEE">
        <w:t>via the Staff Development w</w:t>
      </w:r>
      <w:r>
        <w:t>ebsite.</w:t>
      </w:r>
      <w:r w:rsidR="00D159C6">
        <w:t xml:space="preserve">  Include a short blurb on how this material will be useful to colleagues.</w:t>
      </w:r>
    </w:p>
    <w:p w:rsidR="0058513C" w:rsidRDefault="0058513C">
      <w:pPr>
        <w:contextualSpacing/>
      </w:pPr>
    </w:p>
    <w:p w:rsidR="00681CEE" w:rsidRDefault="0058513C">
      <w:pPr>
        <w:contextualSpacing/>
      </w:pPr>
      <w:r>
        <w:t>6</w:t>
      </w:r>
      <w:r w:rsidR="00681CEE">
        <w:t xml:space="preserve">.  </w:t>
      </w:r>
      <w:r w:rsidR="006442E3" w:rsidRPr="006442E3">
        <w:rPr>
          <w:b/>
        </w:rPr>
        <w:t>WORKSHOP:</w:t>
      </w:r>
      <w:r w:rsidR="007A4BEE">
        <w:t xml:space="preserve"> </w:t>
      </w:r>
      <w:r w:rsidR="006C1AA0">
        <w:t>Contribute to the p</w:t>
      </w:r>
      <w:r w:rsidR="00681CEE">
        <w:t>repar</w:t>
      </w:r>
      <w:r w:rsidR="006442E3">
        <w:t>ation of a workshop</w:t>
      </w:r>
      <w:r w:rsidR="00304B58">
        <w:t xml:space="preserve"> (1-1 ½ hours</w:t>
      </w:r>
      <w:proofErr w:type="gramStart"/>
      <w:r w:rsidR="00304B58">
        <w:t>)</w:t>
      </w:r>
      <w:r w:rsidR="00681CEE">
        <w:t xml:space="preserve">  for</w:t>
      </w:r>
      <w:proofErr w:type="gramEnd"/>
      <w:r w:rsidR="00681CEE">
        <w:t xml:space="preserve"> one of the following programs:</w:t>
      </w:r>
    </w:p>
    <w:p w:rsidR="009D0E36" w:rsidRDefault="00681CEE">
      <w:pPr>
        <w:contextualSpacing/>
      </w:pPr>
      <w:r>
        <w:tab/>
      </w:r>
      <w:proofErr w:type="gramStart"/>
      <w:r>
        <w:t>a.  Teaching</w:t>
      </w:r>
      <w:proofErr w:type="gramEnd"/>
      <w:r>
        <w:t xml:space="preserve"> and Learning Certificate</w:t>
      </w:r>
      <w:r w:rsidR="009D0E36">
        <w:t xml:space="preserve"> Professional Learning Mini Conference Days</w:t>
      </w:r>
    </w:p>
    <w:p w:rsidR="00681CEE" w:rsidRDefault="005C1612" w:rsidP="009D0E36">
      <w:pPr>
        <w:ind w:firstLine="720"/>
        <w:contextualSpacing/>
      </w:pPr>
      <w:r>
        <w:t xml:space="preserve"> (</w:t>
      </w:r>
      <w:proofErr w:type="gramStart"/>
      <w:r>
        <w:t>see</w:t>
      </w:r>
      <w:proofErr w:type="gramEnd"/>
      <w:r>
        <w:t xml:space="preserve"> suggested TLC categories </w:t>
      </w:r>
      <w:r w:rsidR="00DF5922">
        <w:t xml:space="preserve">on page 2 </w:t>
      </w:r>
      <w:r>
        <w:t>below)</w:t>
      </w:r>
    </w:p>
    <w:p w:rsidR="00AD1C16" w:rsidRDefault="00681CEE">
      <w:pPr>
        <w:contextualSpacing/>
      </w:pPr>
      <w:r>
        <w:tab/>
      </w:r>
      <w:proofErr w:type="gramStart"/>
      <w:r w:rsidR="00304B58">
        <w:t>b</w:t>
      </w:r>
      <w:r>
        <w:t xml:space="preserve">.  </w:t>
      </w:r>
      <w:r w:rsidR="00AD1C16">
        <w:t>Classified</w:t>
      </w:r>
      <w:proofErr w:type="gramEnd"/>
      <w:r w:rsidR="00AD1C16">
        <w:t xml:space="preserve"> Staff Development Day</w:t>
      </w:r>
      <w:r w:rsidR="00AD1C16">
        <w:tab/>
      </w:r>
    </w:p>
    <w:p w:rsidR="00AD1C16" w:rsidRDefault="00304B58">
      <w:pPr>
        <w:contextualSpacing/>
      </w:pPr>
      <w:r>
        <w:tab/>
      </w:r>
      <w:proofErr w:type="gramStart"/>
      <w:r>
        <w:t>c</w:t>
      </w:r>
      <w:r w:rsidR="00AD1C16">
        <w:t xml:space="preserve">.  </w:t>
      </w:r>
      <w:r w:rsidR="009D0E36">
        <w:t>Instructional</w:t>
      </w:r>
      <w:proofErr w:type="gramEnd"/>
      <w:r w:rsidR="009D0E36">
        <w:t xml:space="preserve"> technology training </w:t>
      </w:r>
      <w:bookmarkStart w:id="0" w:name="_GoBack"/>
      <w:bookmarkEnd w:id="0"/>
    </w:p>
    <w:p w:rsidR="006C1AA0" w:rsidRDefault="006C1AA0">
      <w:pPr>
        <w:contextualSpacing/>
      </w:pPr>
    </w:p>
    <w:p w:rsidR="00CA08FD" w:rsidRDefault="007A4BEE" w:rsidP="003353A1">
      <w:pPr>
        <w:contextualSpacing/>
      </w:pPr>
      <w:r>
        <w:t xml:space="preserve">Workshops might </w:t>
      </w:r>
      <w:r w:rsidR="00681CEE">
        <w:t xml:space="preserve">focus on an idea gleaned from one or more conference presentations, but might be developed </w:t>
      </w:r>
      <w:r w:rsidR="006C1AA0">
        <w:t xml:space="preserve">further </w:t>
      </w:r>
      <w:r>
        <w:t xml:space="preserve">with your own expertise.  </w:t>
      </w:r>
      <w:r w:rsidR="006C1AA0">
        <w:t xml:space="preserve">Workshops </w:t>
      </w:r>
      <w:r w:rsidR="00681CEE">
        <w:t xml:space="preserve">may be </w:t>
      </w:r>
      <w:proofErr w:type="spellStart"/>
      <w:proofErr w:type="gramStart"/>
      <w:r w:rsidR="006C1AA0">
        <w:t>lead</w:t>
      </w:r>
      <w:proofErr w:type="spellEnd"/>
      <w:r w:rsidR="006C1AA0">
        <w:t xml:space="preserve"> </w:t>
      </w:r>
      <w:r w:rsidR="00681CEE">
        <w:t xml:space="preserve"> by</w:t>
      </w:r>
      <w:proofErr w:type="gramEnd"/>
      <w:r w:rsidR="00681CEE">
        <w:t xml:space="preserve"> individuals or teams, but either way, consultation </w:t>
      </w:r>
      <w:r w:rsidR="006C1AA0">
        <w:t xml:space="preserve">and collaboration </w:t>
      </w:r>
      <w:r w:rsidR="00681CEE">
        <w:t>is encouraged during the development process.</w:t>
      </w:r>
    </w:p>
    <w:p w:rsid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59C6" w:rsidRDefault="00D159C6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04B58" w:rsidRDefault="00304B58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5922" w:rsidRPr="00DF5922" w:rsidRDefault="00DF5922" w:rsidP="00DF5922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Teaching and Learning Certificate (TLC)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592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The TLC program is designed to provide Fullerton Coll</w:t>
      </w:r>
      <w:r w:rsidR="007A4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ege educators (classified staff; managers; and faculty, </w:t>
      </w:r>
      <w:r w:rsidRPr="00DF59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both full-time and part-time) with opportunities for professional learning that helps them improve their practice and contribute meaningfully to student success. 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sectPr w:rsidR="00DF5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I</w:t>
      </w: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nstructional Practice and Student Success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Instructional Technology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Online Pedagogy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Web-Enhanced Instruction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Instructional Software and 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Applications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Pedagogy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Active and Collaborative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Service Learning and Civic 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Engagement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Undergraduate Research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Project-Based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Reading Apprenticeship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Attending to the Affective Domain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Student Support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Faculty Advising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Creating Student Pathways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Academic Support Services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Effective Interactions with Students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Equity and Diversity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Cultural Intelligence and Responsiveness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Understanding Student Populations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Universal Design for Learning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Reducing Achievement Gaps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Habits of Mind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Fostering Growth Mindset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Mindfulness Practices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Online Habits of Mind Modules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Institutional Effectiveness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>Program Review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Outcomes:  Design and Assessment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Student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Program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Institutional Learning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Service Area Outcomes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proofErr w:type="gramStart"/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>eLumen</w:t>
      </w:r>
      <w:proofErr w:type="spellEnd"/>
      <w:proofErr w:type="gramEnd"/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Training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Tenure Review</w:t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Shared Governance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Program Evaluation and Data Assessment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Technology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Website design and maintenance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Office software and programs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Leadership Training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Health and Wellness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A4BEE">
        <w:rPr>
          <w:rFonts w:ascii="Times New Roman" w:eastAsiaTheme="minorHAnsi" w:hAnsi="Times New Roman" w:cs="Times New Roman"/>
          <w:sz w:val="20"/>
          <w:szCs w:val="20"/>
          <w:lang w:eastAsia="en-US"/>
        </w:rPr>
        <w:t>Physical Activity and Nutrition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Stress Reduction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Work-Life Balance</w:t>
      </w:r>
    </w:p>
    <w:p w:rsidR="00DF5922" w:rsidRPr="00DF5922" w:rsidRDefault="00DF5922" w:rsidP="00DF5922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592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Mindfulness</w:t>
      </w:r>
    </w:p>
    <w:p w:rsidR="00DF5922" w:rsidRDefault="00DF5922" w:rsidP="003353A1">
      <w:pPr>
        <w:contextualSpacing/>
      </w:pPr>
    </w:p>
    <w:sectPr w:rsidR="00DF5922" w:rsidSect="00DF59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E"/>
    <w:rsid w:val="001C0003"/>
    <w:rsid w:val="00304B58"/>
    <w:rsid w:val="003353A1"/>
    <w:rsid w:val="0058513C"/>
    <w:rsid w:val="005C1612"/>
    <w:rsid w:val="006442E3"/>
    <w:rsid w:val="00681CEE"/>
    <w:rsid w:val="006A7E53"/>
    <w:rsid w:val="006C1AA0"/>
    <w:rsid w:val="007A4BEE"/>
    <w:rsid w:val="007F3AAD"/>
    <w:rsid w:val="008300D2"/>
    <w:rsid w:val="00857419"/>
    <w:rsid w:val="009B72DE"/>
    <w:rsid w:val="009D0E36"/>
    <w:rsid w:val="00AD1C16"/>
    <w:rsid w:val="00CA08FD"/>
    <w:rsid w:val="00D159C6"/>
    <w:rsid w:val="00DA322E"/>
    <w:rsid w:val="00DF5922"/>
    <w:rsid w:val="00E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9C255-BE74-4884-873F-FFED23A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ostell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STAFF DEVELOPMENT</cp:lastModifiedBy>
  <cp:revision>3</cp:revision>
  <dcterms:created xsi:type="dcterms:W3CDTF">2019-04-03T20:16:00Z</dcterms:created>
  <dcterms:modified xsi:type="dcterms:W3CDTF">2019-04-03T20:18:00Z</dcterms:modified>
</cp:coreProperties>
</file>