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7D38E0" w:rsidR="004676C4" w:rsidP="004676C4" w:rsidRDefault="004676C4" w14:paraId="287C44D0" w14:textId="77777777">
      <w:pPr>
        <w:pStyle w:val="BodyText"/>
        <w:spacing w:before="2" w:after="1"/>
        <w:rPr>
          <w:rFonts w:ascii="Georgia Pro" w:hAnsi="Georgia Pro" w:cs="Times New Roman"/>
          <w:sz w:val="22"/>
          <w:szCs w:val="22"/>
        </w:rPr>
      </w:pPr>
    </w:p>
    <w:p w:rsidRPr="007D38E0" w:rsidR="004676C4" w:rsidP="004676C4" w:rsidRDefault="004676C4" w14:paraId="42689E34" w14:textId="77777777">
      <w:pPr>
        <w:pStyle w:val="BodyText"/>
        <w:ind w:left="3693"/>
        <w:rPr>
          <w:rFonts w:ascii="Georgia Pro" w:hAnsi="Georgia Pro" w:cs="Times New Roman"/>
          <w:sz w:val="22"/>
          <w:szCs w:val="22"/>
        </w:rPr>
      </w:pPr>
      <w:r w:rsidRPr="007D38E0">
        <w:rPr>
          <w:rFonts w:ascii="Georgia Pro" w:hAnsi="Georgia Pro" w:cs="Times New Roman"/>
          <w:noProof/>
          <w:sz w:val="22"/>
          <w:szCs w:val="22"/>
        </w:rPr>
        <w:drawing>
          <wp:inline distT="0" distB="0" distL="0" distR="0" wp14:anchorId="0D9D6EC7" wp14:editId="6BAF764C">
            <wp:extent cx="1376167" cy="1376172"/>
            <wp:effectExtent l="0" t="0" r="0" b="0"/>
            <wp:docPr id="1" name="image1.jpeg" descr="Photos and Logos | Fullerton College News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67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D38E0" w:rsidR="004676C4" w:rsidP="004676C4" w:rsidRDefault="004676C4" w14:paraId="428A0509" w14:textId="77777777">
      <w:pPr>
        <w:pStyle w:val="BodyText"/>
        <w:jc w:val="center"/>
        <w:rPr>
          <w:rFonts w:ascii="Georgia Pro" w:hAnsi="Georgia Pro" w:cs="Times New Roman"/>
          <w:sz w:val="28"/>
          <w:szCs w:val="22"/>
        </w:rPr>
      </w:pPr>
      <w:r w:rsidRPr="007D38E0">
        <w:rPr>
          <w:rFonts w:ascii="Georgia Pro" w:hAnsi="Georgia Pro" w:cs="Times New Roman"/>
          <w:sz w:val="28"/>
          <w:szCs w:val="22"/>
        </w:rPr>
        <w:t xml:space="preserve">Agenda of Fullerton College </w:t>
      </w:r>
    </w:p>
    <w:p w:rsidRPr="007D38E0" w:rsidR="004676C4" w:rsidP="004676C4" w:rsidRDefault="004676C4" w14:paraId="43F0036F" w14:textId="77777777">
      <w:pPr>
        <w:pStyle w:val="BodyText"/>
        <w:jc w:val="center"/>
        <w:rPr>
          <w:rFonts w:ascii="Georgia Pro" w:hAnsi="Georgia Pro" w:cs="Times New Roman"/>
          <w:sz w:val="28"/>
          <w:szCs w:val="22"/>
        </w:rPr>
      </w:pPr>
      <w:r w:rsidRPr="007D38E0">
        <w:rPr>
          <w:rFonts w:ascii="Georgia Pro" w:hAnsi="Georgia Pro" w:cs="Times New Roman"/>
          <w:sz w:val="28"/>
          <w:szCs w:val="22"/>
        </w:rPr>
        <w:t>Professional Learning Committee</w:t>
      </w:r>
    </w:p>
    <w:p w:rsidRPr="007D38E0" w:rsidR="004676C4" w:rsidP="004676C4" w:rsidRDefault="004676C4" w14:paraId="69C09901" w14:textId="77777777">
      <w:pPr>
        <w:pStyle w:val="BodyText"/>
        <w:jc w:val="center"/>
        <w:rPr>
          <w:rFonts w:ascii="Georgia Pro" w:hAnsi="Georgia Pro" w:cs="Times New Roman"/>
          <w:sz w:val="28"/>
          <w:szCs w:val="22"/>
        </w:rPr>
      </w:pPr>
      <w:r w:rsidRPr="007D38E0">
        <w:rPr>
          <w:rFonts w:ascii="Georgia Pro" w:hAnsi="Georgia Pro" w:cs="Times New Roman"/>
          <w:sz w:val="28"/>
          <w:szCs w:val="22"/>
        </w:rPr>
        <w:t xml:space="preserve">September 12, 2024 </w:t>
      </w:r>
    </w:p>
    <w:p w:rsidRPr="007D38E0" w:rsidR="004676C4" w:rsidP="004676C4" w:rsidRDefault="004676C4" w14:paraId="1CBAB9D8" w14:textId="77777777">
      <w:pPr>
        <w:pStyle w:val="BodyText"/>
        <w:jc w:val="center"/>
        <w:rPr>
          <w:rFonts w:ascii="Georgia Pro" w:hAnsi="Georgia Pro" w:cs="Times New Roman"/>
          <w:sz w:val="28"/>
          <w:szCs w:val="22"/>
        </w:rPr>
      </w:pPr>
      <w:r w:rsidRPr="007D38E0">
        <w:rPr>
          <w:rFonts w:ascii="Georgia Pro" w:hAnsi="Georgia Pro" w:cs="Times New Roman"/>
          <w:sz w:val="28"/>
          <w:szCs w:val="22"/>
        </w:rPr>
        <w:t>2:00 – 4:00 PM via Zoom</w:t>
      </w:r>
    </w:p>
    <w:p w:rsidRPr="007D38E0" w:rsidR="004676C4" w:rsidP="004676C4" w:rsidRDefault="00EA4CE5" w14:paraId="42785E53" w14:textId="77777777">
      <w:pPr>
        <w:pStyle w:val="BodyText"/>
        <w:jc w:val="center"/>
        <w:rPr>
          <w:rFonts w:ascii="Georgia Pro" w:hAnsi="Georgia Pro" w:cs="Times New Roman"/>
          <w:sz w:val="28"/>
          <w:szCs w:val="22"/>
        </w:rPr>
      </w:pPr>
      <w:hyperlink w:history="1" r:id="rId6">
        <w:r w:rsidRPr="007D38E0" w:rsidR="004676C4">
          <w:rPr>
            <w:rStyle w:val="Hyperlink"/>
            <w:rFonts w:ascii="Georgia Pro" w:hAnsi="Georgia Pro" w:cs="Times New Roman"/>
            <w:sz w:val="28"/>
            <w:szCs w:val="22"/>
          </w:rPr>
          <w:t>Zoom Meeting Link</w:t>
        </w:r>
      </w:hyperlink>
    </w:p>
    <w:p w:rsidRPr="007D38E0" w:rsidR="004676C4" w:rsidP="004676C4" w:rsidRDefault="004676C4" w14:paraId="1EC75B3D" w14:textId="77777777">
      <w:pPr>
        <w:pStyle w:val="BodyText"/>
        <w:spacing w:before="10"/>
        <w:rPr>
          <w:rFonts w:ascii="Georgia Pro" w:hAnsi="Georgia Pro" w:cs="Times New Roman"/>
          <w:sz w:val="22"/>
          <w:szCs w:val="22"/>
        </w:rPr>
      </w:pPr>
    </w:p>
    <w:p w:rsidRPr="007D38E0" w:rsidR="004676C4" w:rsidP="004676C4" w:rsidRDefault="004676C4" w14:paraId="6103F8C4" w14:textId="77777777">
      <w:pPr>
        <w:pStyle w:val="BodyText"/>
        <w:spacing w:before="12"/>
        <w:rPr>
          <w:rFonts w:ascii="Georgia Pro" w:hAnsi="Georgia Pro" w:cs="Times New Roman"/>
          <w:b/>
          <w:sz w:val="22"/>
          <w:szCs w:val="22"/>
        </w:rPr>
      </w:pPr>
    </w:p>
    <w:p w:rsidR="00FC781B" w:rsidP="00FC781B" w:rsidRDefault="00FC781B" w14:paraId="71660307" w14:textId="77777777">
      <w:pPr>
        <w:tabs>
          <w:tab w:val="left" w:pos="413"/>
        </w:tabs>
        <w:spacing w:after="160" w:line="259" w:lineRule="auto"/>
        <w:rPr>
          <w:rFonts w:ascii="Georgia Pro" w:hAnsi="Georgia Pro" w:cs="Times New Roman"/>
          <w:b/>
          <w:bCs/>
        </w:rPr>
      </w:pPr>
    </w:p>
    <w:p w:rsidR="00FC781B" w:rsidP="00FC781B" w:rsidRDefault="00FC781B" w14:paraId="2D994D30" w14:textId="0A2AA9BD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0D03C5">
        <w:rPr>
          <w:rFonts w:ascii="Georgia Pro" w:hAnsi="Georgia Pro" w:eastAsia="Times New Roman" w:cs="Times New Roman"/>
          <w:b/>
          <w:bCs/>
        </w:rPr>
        <w:t xml:space="preserve">I. </w:t>
      </w:r>
      <w:r w:rsidR="00CB116C">
        <w:rPr>
          <w:rFonts w:ascii="Georgia Pro" w:hAnsi="Georgia Pro" w:eastAsia="Times New Roman" w:cs="Times New Roman"/>
          <w:b/>
          <w:bCs/>
        </w:rPr>
        <w:t xml:space="preserve">Approval </w:t>
      </w:r>
      <w:r w:rsidR="00B270FB">
        <w:rPr>
          <w:rFonts w:ascii="Georgia Pro" w:hAnsi="Georgia Pro" w:eastAsia="Times New Roman" w:cs="Times New Roman"/>
          <w:b/>
          <w:bCs/>
        </w:rPr>
        <w:t>of the agenda</w:t>
      </w:r>
      <w:r w:rsidR="00970B98">
        <w:rPr>
          <w:rFonts w:ascii="Georgia Pro" w:hAnsi="Georgia Pro" w:eastAsia="Times New Roman" w:cs="Times New Roman"/>
          <w:b/>
          <w:bCs/>
        </w:rPr>
        <w:t xml:space="preserve">, Guardado (Action) </w:t>
      </w:r>
    </w:p>
    <w:p w:rsidR="0073010C" w:rsidP="00FC781B" w:rsidRDefault="0073010C" w14:paraId="4AFE1D85" w14:textId="77777777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73010C">
        <w:rPr>
          <w:rFonts w:ascii="Georgia Pro" w:hAnsi="Georgia Pro" w:eastAsia="Times New Roman" w:cs="Times New Roman"/>
        </w:rPr>
        <w:t>A.</w:t>
      </w:r>
      <w:r>
        <w:rPr>
          <w:rFonts w:ascii="Georgia Pro" w:hAnsi="Georgia Pro" w:eastAsia="Times New Roman" w:cs="Times New Roman"/>
          <w:b/>
          <w:bCs/>
        </w:rPr>
        <w:t xml:space="preserve"> </w:t>
      </w:r>
      <w:r w:rsidRPr="00C71FF5">
        <w:rPr>
          <w:rFonts w:ascii="Georgia Pro" w:hAnsi="Georgia Pro" w:cs="Times New Roman"/>
        </w:rPr>
        <w:t>The meeting was called to order at 2:00 PM. The agenda for September 12, 2024, was approved.</w:t>
      </w:r>
    </w:p>
    <w:p w:rsidR="00FC781B" w:rsidP="00FC781B" w:rsidRDefault="0073010C" w14:paraId="6D32FB95" w14:textId="361253D4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>
        <w:rPr>
          <w:rFonts w:ascii="Georgia Pro" w:hAnsi="Georgia Pro" w:eastAsia="Times New Roman" w:cs="Times New Roman"/>
          <w:b/>
          <w:bCs/>
        </w:rPr>
        <w:t>II</w:t>
      </w:r>
      <w:r w:rsidRPr="000D03C5" w:rsidR="00FC781B">
        <w:rPr>
          <w:rFonts w:ascii="Georgia Pro" w:hAnsi="Georgia Pro" w:eastAsia="Times New Roman" w:cs="Times New Roman"/>
          <w:b/>
          <w:bCs/>
        </w:rPr>
        <w:t xml:space="preserve">. </w:t>
      </w:r>
      <w:r w:rsidRPr="15D38EE1">
        <w:rPr>
          <w:rFonts w:ascii="Georgia Pro" w:hAnsi="Georgia Pro" w:cs="Times New Roman"/>
          <w:b/>
          <w:bCs/>
        </w:rPr>
        <w:t>Public</w:t>
      </w:r>
      <w:r w:rsidRPr="15D38EE1">
        <w:rPr>
          <w:rFonts w:ascii="Georgia Pro" w:hAnsi="Georgia Pro" w:cs="Times New Roman"/>
          <w:b/>
          <w:bCs/>
          <w:spacing w:val="-2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Comments</w:t>
      </w:r>
      <w:r w:rsidRPr="15D38EE1">
        <w:rPr>
          <w:rFonts w:ascii="Georgia Pro" w:hAnsi="Georgia Pro" w:cs="Times New Roman"/>
          <w:b/>
          <w:bCs/>
          <w:spacing w:val="-1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(limited</w:t>
      </w:r>
      <w:r w:rsidRPr="15D38EE1">
        <w:rPr>
          <w:rFonts w:ascii="Georgia Pro" w:hAnsi="Georgia Pro" w:cs="Times New Roman"/>
          <w:b/>
          <w:bCs/>
          <w:spacing w:val="-1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to</w:t>
      </w:r>
      <w:r w:rsidRPr="15D38EE1">
        <w:rPr>
          <w:rFonts w:ascii="Georgia Pro" w:hAnsi="Georgia Pro" w:cs="Times New Roman"/>
          <w:b/>
          <w:bCs/>
          <w:spacing w:val="-2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3</w:t>
      </w:r>
      <w:r w:rsidRPr="15D38EE1">
        <w:rPr>
          <w:rFonts w:ascii="Georgia Pro" w:hAnsi="Georgia Pro" w:cs="Times New Roman"/>
          <w:b/>
          <w:bCs/>
          <w:spacing w:val="-3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minutes</w:t>
      </w:r>
      <w:r w:rsidRPr="15D38EE1">
        <w:rPr>
          <w:rFonts w:ascii="Georgia Pro" w:hAnsi="Georgia Pro" w:cs="Times New Roman"/>
          <w:b/>
          <w:bCs/>
          <w:spacing w:val="-1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per</w:t>
      </w:r>
      <w:r w:rsidRPr="15D38EE1">
        <w:rPr>
          <w:rFonts w:ascii="Georgia Pro" w:hAnsi="Georgia Pro" w:cs="Times New Roman"/>
          <w:b/>
          <w:bCs/>
          <w:spacing w:val="-4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person),</w:t>
      </w:r>
      <w:r w:rsidRPr="15D38EE1">
        <w:rPr>
          <w:rFonts w:ascii="Georgia Pro" w:hAnsi="Georgia Pro" w:cs="Times New Roman"/>
          <w:b/>
          <w:bCs/>
          <w:spacing w:val="-3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10</w:t>
      </w:r>
      <w:r w:rsidRPr="15D38EE1">
        <w:rPr>
          <w:rFonts w:ascii="Georgia Pro" w:hAnsi="Georgia Pro" w:cs="Times New Roman"/>
          <w:b/>
          <w:bCs/>
          <w:spacing w:val="-3"/>
        </w:rPr>
        <w:t xml:space="preserve"> </w:t>
      </w:r>
      <w:r w:rsidRPr="15D38EE1">
        <w:rPr>
          <w:rFonts w:ascii="Georgia Pro" w:hAnsi="Georgia Pro" w:cs="Times New Roman"/>
          <w:b/>
          <w:bCs/>
        </w:rPr>
        <w:t>minutes</w:t>
      </w:r>
    </w:p>
    <w:p w:rsidRPr="007D38E0" w:rsidR="0073010C" w:rsidP="0073010C" w:rsidRDefault="0073010C" w14:paraId="61D65B7C" w14:textId="77777777">
      <w:pPr>
        <w:tabs>
          <w:tab w:val="left" w:pos="362"/>
        </w:tabs>
        <w:spacing w:before="52" w:after="160" w:line="259" w:lineRule="auto"/>
        <w:rPr>
          <w:rFonts w:ascii="Georgia Pro" w:hAnsi="Georgia Pro" w:cs="Times New Roman"/>
          <w:b/>
          <w:bCs/>
        </w:rPr>
      </w:pPr>
      <w:r>
        <w:rPr>
          <w:rFonts w:ascii="Georgia Pro" w:hAnsi="Georgia Pro" w:cs="Times New Roman"/>
        </w:rPr>
        <w:t xml:space="preserve">A. </w:t>
      </w:r>
      <w:r w:rsidRPr="00D1510F">
        <w:rPr>
          <w:rFonts w:ascii="Georgia Pro" w:hAnsi="Georgia Pro" w:cs="Times New Roman"/>
        </w:rPr>
        <w:t xml:space="preserve">Dani Wilson welcomed Jason Lopez, the new administrative assistant for the Staff Development Office. </w:t>
      </w:r>
    </w:p>
    <w:p w:rsidR="00D42662" w:rsidP="00D42662" w:rsidRDefault="00D42662" w14:paraId="01F9C138" w14:textId="260A6901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>
        <w:rPr>
          <w:rFonts w:ascii="Georgia Pro" w:hAnsi="Georgia Pro" w:eastAsia="Times New Roman" w:cs="Times New Roman"/>
          <w:b/>
          <w:bCs/>
        </w:rPr>
        <w:t>III</w:t>
      </w:r>
      <w:r w:rsidRPr="000D03C5" w:rsidR="00FC781B">
        <w:rPr>
          <w:rFonts w:ascii="Georgia Pro" w:hAnsi="Georgia Pro" w:eastAsia="Times New Roman" w:cs="Times New Roman"/>
          <w:b/>
          <w:bCs/>
        </w:rPr>
        <w:t>.</w:t>
      </w:r>
      <w:r>
        <w:rPr>
          <w:rFonts w:ascii="Georgia Pro" w:hAnsi="Georgia Pro" w:eastAsia="Times New Roman" w:cs="Times New Roman"/>
          <w:b/>
          <w:bCs/>
        </w:rPr>
        <w:t xml:space="preserve"> </w:t>
      </w:r>
      <w:r w:rsidRPr="00D42662">
        <w:rPr>
          <w:rFonts w:ascii="Georgia Pro" w:hAnsi="Georgia Pro" w:eastAsia="Times New Roman" w:cs="Times New Roman"/>
          <w:b/>
          <w:bCs/>
        </w:rPr>
        <w:t>Standing Reports</w:t>
      </w:r>
      <w:r w:rsidR="00F52657">
        <w:rPr>
          <w:rFonts w:ascii="Georgia Pro" w:hAnsi="Georgia Pro" w:eastAsia="Times New Roman" w:cs="Times New Roman"/>
          <w:b/>
          <w:bCs/>
        </w:rPr>
        <w:t xml:space="preserve"> (Informational, 10 minutes)</w:t>
      </w:r>
    </w:p>
    <w:p w:rsidR="00D42662" w:rsidP="00D42662" w:rsidRDefault="00D42662" w14:paraId="2C942120" w14:textId="77777777">
      <w:pPr>
        <w:tabs>
          <w:tab w:val="left" w:pos="1180"/>
        </w:tabs>
        <w:spacing w:after="160" w:line="259" w:lineRule="auto"/>
        <w:rPr>
          <w:rFonts w:ascii="Georgia Pro" w:hAnsi="Georgia Pro" w:cs="Times New Roman"/>
        </w:rPr>
      </w:pPr>
      <w:r>
        <w:rPr>
          <w:rFonts w:ascii="Georgia Pro" w:hAnsi="Georgia Pro" w:cs="Times New Roman"/>
        </w:rPr>
        <w:t xml:space="preserve">A. </w:t>
      </w:r>
      <w:r w:rsidRPr="00D1510F">
        <w:rPr>
          <w:rFonts w:ascii="Georgia Pro" w:hAnsi="Georgia Pro" w:cs="Times New Roman"/>
        </w:rPr>
        <w:t>Direct</w:t>
      </w:r>
      <w:r>
        <w:rPr>
          <w:rFonts w:ascii="Georgia Pro" w:hAnsi="Georgia Pro" w:cs="Times New Roman"/>
        </w:rPr>
        <w:t xml:space="preserve">or </w:t>
      </w:r>
      <w:r w:rsidRPr="00D1510F">
        <w:rPr>
          <w:rFonts w:ascii="Georgia Pro" w:hAnsi="Georgia Pro" w:cs="Times New Roman"/>
        </w:rPr>
        <w:t>of Distance Education,</w:t>
      </w:r>
      <w:r w:rsidRPr="00D1510F">
        <w:rPr>
          <w:rFonts w:ascii="Georgia Pro" w:hAnsi="Georgia Pro" w:cs="Times New Roman"/>
          <w:spacing w:val="-3"/>
        </w:rPr>
        <w:t xml:space="preserve"> Darnel Kemp</w:t>
      </w:r>
    </w:p>
    <w:p w:rsidRPr="00353F75" w:rsidR="00D42662" w:rsidP="00D42662" w:rsidRDefault="00D42662" w14:paraId="49C784A4" w14:textId="77777777">
      <w:pPr>
        <w:pStyle w:val="ListParagraph"/>
        <w:numPr>
          <w:ilvl w:val="0"/>
          <w:numId w:val="13"/>
        </w:numPr>
        <w:tabs>
          <w:tab w:val="left" w:pos="1180"/>
        </w:tabs>
        <w:spacing w:after="160" w:line="259" w:lineRule="auto"/>
        <w:contextualSpacing w:val="0"/>
        <w:rPr>
          <w:rFonts w:ascii="Georgia Pro" w:hAnsi="Georgia Pro" w:cs="Times New Roman"/>
        </w:rPr>
      </w:pPr>
      <w:r>
        <w:rPr>
          <w:rFonts w:ascii="Georgia Pro" w:hAnsi="Georgia Pro" w:cs="Times New Roman"/>
          <w:spacing w:val="-3"/>
        </w:rPr>
        <w:t>Fourteen</w:t>
      </w:r>
      <w:r w:rsidRPr="00D1510F">
        <w:rPr>
          <w:rFonts w:ascii="Georgia Pro" w:hAnsi="Georgia Pro" w:cs="Times New Roman"/>
          <w:spacing w:val="-3"/>
        </w:rPr>
        <w:t xml:space="preserve"> faculty members successfully completed </w:t>
      </w:r>
      <w:r>
        <w:rPr>
          <w:rFonts w:ascii="Georgia Pro" w:hAnsi="Georgia Pro" w:cs="Times New Roman"/>
          <w:spacing w:val="-3"/>
        </w:rPr>
        <w:t>the</w:t>
      </w:r>
      <w:r w:rsidRPr="00D1510F">
        <w:rPr>
          <w:rFonts w:ascii="Georgia Pro" w:hAnsi="Georgia Pro" w:cs="Times New Roman"/>
          <w:spacing w:val="-3"/>
        </w:rPr>
        <w:t xml:space="preserve"> online teaching program</w:t>
      </w:r>
      <w:r>
        <w:rPr>
          <w:rFonts w:ascii="Georgia Pro" w:hAnsi="Georgia Pro" w:cs="Times New Roman"/>
          <w:spacing w:val="-3"/>
        </w:rPr>
        <w:t>, and t</w:t>
      </w:r>
      <w:r w:rsidRPr="00353F75">
        <w:rPr>
          <w:rFonts w:ascii="Georgia Pro" w:hAnsi="Georgia Pro" w:cs="Times New Roman"/>
          <w:spacing w:val="-3"/>
        </w:rPr>
        <w:t>he next online teaching session will start on December 2.</w:t>
      </w:r>
    </w:p>
    <w:p w:rsidRPr="00353F75" w:rsidR="00D42662" w:rsidP="00D42662" w:rsidRDefault="00D42662" w14:paraId="06387461" w14:textId="77777777">
      <w:pPr>
        <w:pStyle w:val="ListParagraph"/>
        <w:numPr>
          <w:ilvl w:val="0"/>
          <w:numId w:val="13"/>
        </w:numPr>
        <w:tabs>
          <w:tab w:val="left" w:pos="1180"/>
        </w:tabs>
        <w:spacing w:after="160" w:line="259" w:lineRule="auto"/>
        <w:contextualSpacing w:val="0"/>
        <w:rPr>
          <w:rFonts w:ascii="Georgia Pro" w:hAnsi="Georgia Pro" w:cs="Times New Roman"/>
        </w:rPr>
      </w:pPr>
      <w:r w:rsidRPr="00D1510F">
        <w:rPr>
          <w:rFonts w:ascii="Georgia Pro" w:hAnsi="Georgia Pro" w:cs="Times New Roman"/>
          <w:spacing w:val="-3"/>
        </w:rPr>
        <w:t xml:space="preserve">Faculty interested in future training were encouraged to contact Maria Rodriguez or Darnell Kemp to sign-up. </w:t>
      </w:r>
    </w:p>
    <w:p w:rsidRPr="00D1510F" w:rsidR="00D42662" w:rsidP="00D42662" w:rsidRDefault="00D42662" w14:paraId="3ED556D3" w14:textId="77777777">
      <w:pPr>
        <w:pStyle w:val="ListParagraph"/>
        <w:numPr>
          <w:ilvl w:val="0"/>
          <w:numId w:val="13"/>
        </w:numPr>
        <w:tabs>
          <w:tab w:val="left" w:pos="1180"/>
        </w:tabs>
        <w:spacing w:after="160" w:line="259" w:lineRule="auto"/>
        <w:contextualSpacing w:val="0"/>
        <w:rPr>
          <w:rFonts w:ascii="Georgia Pro" w:hAnsi="Georgia Pro" w:cs="Times New Roman"/>
        </w:rPr>
      </w:pPr>
      <w:r w:rsidRPr="00D1510F">
        <w:rPr>
          <w:rFonts w:ascii="Georgia Pro" w:hAnsi="Georgia Pro" w:cs="Times New Roman"/>
          <w:spacing w:val="-3"/>
        </w:rPr>
        <w:t>The Distance Education Office will be open to the public soon.</w:t>
      </w:r>
    </w:p>
    <w:p w:rsidRPr="00D1510F" w:rsidR="00D42662" w:rsidP="00D42662" w:rsidRDefault="00D42662" w14:paraId="1970AF3A" w14:textId="77777777">
      <w:pPr>
        <w:tabs>
          <w:tab w:val="left" w:pos="1180"/>
        </w:tabs>
        <w:spacing w:before="1" w:after="160" w:line="259" w:lineRule="auto"/>
        <w:rPr>
          <w:rFonts w:ascii="Georgia Pro" w:hAnsi="Georgia Pro" w:cs="Times New Roman"/>
        </w:rPr>
      </w:pPr>
      <w:r>
        <w:rPr>
          <w:rFonts w:ascii="Georgia Pro" w:hAnsi="Georgia Pro" w:cs="Times New Roman"/>
        </w:rPr>
        <w:t xml:space="preserve">B. </w:t>
      </w:r>
      <w:r w:rsidRPr="00D1510F">
        <w:rPr>
          <w:rFonts w:ascii="Georgia Pro" w:hAnsi="Georgia Pro" w:cs="Times New Roman"/>
        </w:rPr>
        <w:t>Associated</w:t>
      </w:r>
      <w:r w:rsidRPr="00D1510F">
        <w:rPr>
          <w:rFonts w:ascii="Georgia Pro" w:hAnsi="Georgia Pro" w:cs="Times New Roman"/>
          <w:spacing w:val="-3"/>
        </w:rPr>
        <w:t xml:space="preserve"> </w:t>
      </w:r>
      <w:r w:rsidRPr="00D1510F">
        <w:rPr>
          <w:rFonts w:ascii="Georgia Pro" w:hAnsi="Georgia Pro" w:cs="Times New Roman"/>
        </w:rPr>
        <w:t>Students</w:t>
      </w:r>
      <w:r w:rsidRPr="00D1510F">
        <w:rPr>
          <w:rFonts w:ascii="Georgia Pro" w:hAnsi="Georgia Pro" w:cs="Times New Roman"/>
          <w:spacing w:val="-3"/>
        </w:rPr>
        <w:t xml:space="preserve"> </w:t>
      </w:r>
      <w:r w:rsidRPr="00D1510F">
        <w:rPr>
          <w:rFonts w:ascii="Georgia Pro" w:hAnsi="Georgia Pro" w:cs="Times New Roman"/>
        </w:rPr>
        <w:t>Report</w:t>
      </w:r>
    </w:p>
    <w:p w:rsidRPr="00D42662" w:rsidR="004676C4" w:rsidP="00D42662" w:rsidRDefault="00D42662" w14:paraId="0B15A777" w14:textId="340490CA">
      <w:pPr>
        <w:pStyle w:val="ListParagraph"/>
        <w:numPr>
          <w:ilvl w:val="0"/>
          <w:numId w:val="14"/>
        </w:numPr>
        <w:spacing w:after="160" w:line="259" w:lineRule="auto"/>
        <w:contextualSpacing w:val="0"/>
        <w:rPr>
          <w:rFonts w:ascii="Georgia Pro" w:hAnsi="Georgia Pro" w:cs="Times New Roman"/>
        </w:rPr>
      </w:pPr>
      <w:r w:rsidRPr="00342ABB">
        <w:rPr>
          <w:rFonts w:ascii="Georgia Pro" w:hAnsi="Georgia Pro" w:cs="Times New Roman"/>
        </w:rPr>
        <w:t>No report was presented.</w:t>
      </w:r>
    </w:p>
    <w:p w:rsidRPr="000D03C5" w:rsidR="00342ABB" w:rsidP="00802B65" w:rsidRDefault="00342ABB" w14:paraId="474FBAAE" w14:textId="02C23450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0D03C5">
        <w:rPr>
          <w:rFonts w:ascii="Georgia Pro" w:hAnsi="Georgia Pro" w:eastAsia="Times New Roman" w:cs="Times New Roman"/>
          <w:b/>
          <w:bCs/>
        </w:rPr>
        <w:t xml:space="preserve">VI. </w:t>
      </w:r>
      <w:r>
        <w:rPr>
          <w:rFonts w:ascii="Georgia Pro" w:hAnsi="Georgia Pro" w:eastAsia="Times New Roman" w:cs="Times New Roman"/>
          <w:b/>
          <w:bCs/>
        </w:rPr>
        <w:t>Old</w:t>
      </w:r>
      <w:r w:rsidRPr="000D03C5">
        <w:rPr>
          <w:rFonts w:ascii="Georgia Pro" w:hAnsi="Georgia Pro" w:eastAsia="Times New Roman" w:cs="Times New Roman"/>
          <w:b/>
          <w:bCs/>
        </w:rPr>
        <w:t xml:space="preserve"> Business</w:t>
      </w:r>
    </w:p>
    <w:p w:rsidRPr="000D03C5" w:rsidR="00342ABB" w:rsidP="00802B65" w:rsidRDefault="00342ABB" w14:paraId="58B98E56" w14:textId="3AC2550E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bookmarkStart w:name="_Hlk177547092" w:id="0"/>
      <w:r w:rsidRPr="000D03C5">
        <w:rPr>
          <w:rFonts w:ascii="Georgia Pro" w:hAnsi="Georgia Pro" w:eastAsia="Times New Roman" w:cs="Times New Roman"/>
          <w:b/>
          <w:bCs/>
        </w:rPr>
        <w:t xml:space="preserve">A. </w:t>
      </w:r>
      <w:r>
        <w:rPr>
          <w:rFonts w:ascii="Georgia Pro" w:hAnsi="Georgia Pro" w:eastAsia="Times New Roman" w:cs="Times New Roman"/>
          <w:b/>
          <w:bCs/>
        </w:rPr>
        <w:t>Dissemination Follow-Up</w:t>
      </w:r>
      <w:r w:rsidRPr="000D03C5">
        <w:rPr>
          <w:rFonts w:ascii="Georgia Pro" w:hAnsi="Georgia Pro" w:eastAsia="Times New Roman" w:cs="Times New Roman"/>
          <w:b/>
          <w:bCs/>
        </w:rPr>
        <w:t xml:space="preserve"> (</w:t>
      </w:r>
      <w:r w:rsidR="00F52657">
        <w:rPr>
          <w:rFonts w:ascii="Georgia Pro" w:hAnsi="Georgia Pro" w:eastAsia="Times New Roman" w:cs="Times New Roman"/>
          <w:b/>
          <w:bCs/>
        </w:rPr>
        <w:t>Informational</w:t>
      </w:r>
      <w:r w:rsidRPr="000D03C5" w:rsidR="00F52657">
        <w:rPr>
          <w:rFonts w:ascii="Georgia Pro" w:hAnsi="Georgia Pro" w:eastAsia="Times New Roman" w:cs="Times New Roman"/>
          <w:b/>
          <w:bCs/>
        </w:rPr>
        <w:t xml:space="preserve">, </w:t>
      </w:r>
      <w:r>
        <w:rPr>
          <w:rFonts w:ascii="Georgia Pro" w:hAnsi="Georgia Pro" w:eastAsia="Times New Roman" w:cs="Times New Roman"/>
          <w:b/>
          <w:bCs/>
        </w:rPr>
        <w:t>10</w:t>
      </w:r>
      <w:r w:rsidRPr="000D03C5">
        <w:rPr>
          <w:rFonts w:ascii="Georgia Pro" w:hAnsi="Georgia Pro" w:eastAsia="Times New Roman" w:cs="Times New Roman"/>
          <w:b/>
          <w:bCs/>
        </w:rPr>
        <w:t xml:space="preserve"> minutes)</w:t>
      </w:r>
    </w:p>
    <w:bookmarkEnd w:id="0"/>
    <w:p w:rsidR="001921D0" w:rsidP="00802B65" w:rsidRDefault="004676C4" w14:paraId="6AAC0814" w14:textId="56570A3D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 w:val="0"/>
        <w:rPr>
          <w:rFonts w:ascii="Georgia Pro" w:hAnsi="Georgia Pro" w:eastAsia="Times New Roman" w:cs="Times New Roman"/>
        </w:rPr>
      </w:pPr>
      <w:r w:rsidRPr="00342ABB">
        <w:rPr>
          <w:rFonts w:ascii="Georgia Pro" w:hAnsi="Georgia Pro" w:eastAsia="Times New Roman" w:cs="Times New Roman"/>
        </w:rPr>
        <w:t xml:space="preserve">In the Spring, </w:t>
      </w:r>
      <w:r w:rsidR="001D43A0">
        <w:rPr>
          <w:rFonts w:ascii="Georgia Pro" w:hAnsi="Georgia Pro" w:eastAsia="Times New Roman" w:cs="Times New Roman"/>
        </w:rPr>
        <w:t>the committee</w:t>
      </w:r>
      <w:r w:rsidRPr="00342ABB">
        <w:rPr>
          <w:rFonts w:ascii="Georgia Pro" w:hAnsi="Georgia Pro" w:eastAsia="Times New Roman" w:cs="Times New Roman"/>
        </w:rPr>
        <w:t xml:space="preserve"> discussed dissemination plan follow-ups</w:t>
      </w:r>
      <w:r w:rsidR="00125A94">
        <w:rPr>
          <w:rFonts w:ascii="Georgia Pro" w:hAnsi="Georgia Pro" w:eastAsia="Times New Roman" w:cs="Times New Roman"/>
        </w:rPr>
        <w:t xml:space="preserve">. The committee </w:t>
      </w:r>
      <w:r w:rsidR="00E3395F">
        <w:rPr>
          <w:rFonts w:ascii="Georgia Pro" w:hAnsi="Georgia Pro" w:eastAsia="Times New Roman" w:cs="Times New Roman"/>
        </w:rPr>
        <w:t>considered</w:t>
      </w:r>
      <w:r w:rsidR="00125A94">
        <w:rPr>
          <w:rFonts w:ascii="Georgia Pro" w:hAnsi="Georgia Pro" w:eastAsia="Times New Roman" w:cs="Times New Roman"/>
        </w:rPr>
        <w:t xml:space="preserve"> </w:t>
      </w:r>
      <w:r w:rsidR="00E0522F">
        <w:rPr>
          <w:rFonts w:ascii="Georgia Pro" w:hAnsi="Georgia Pro" w:eastAsia="Times New Roman" w:cs="Times New Roman"/>
        </w:rPr>
        <w:t>implementing a policy stating that individuals</w:t>
      </w:r>
      <w:r w:rsidRPr="00342ABB">
        <w:rPr>
          <w:rFonts w:ascii="Georgia Pro" w:hAnsi="Georgia Pro" w:eastAsia="Times New Roman" w:cs="Times New Roman"/>
        </w:rPr>
        <w:t xml:space="preserve"> </w:t>
      </w:r>
      <w:r w:rsidR="00E0522F">
        <w:rPr>
          <w:rFonts w:ascii="Georgia Pro" w:hAnsi="Georgia Pro" w:eastAsia="Times New Roman" w:cs="Times New Roman"/>
        </w:rPr>
        <w:t xml:space="preserve">who do not </w:t>
      </w:r>
      <w:r w:rsidRPr="00342ABB">
        <w:rPr>
          <w:rFonts w:ascii="Georgia Pro" w:hAnsi="Georgia Pro" w:eastAsia="Times New Roman" w:cs="Times New Roman"/>
        </w:rPr>
        <w:t xml:space="preserve">complete the dissemination follow-up, according to the guidelines, </w:t>
      </w:r>
      <w:r w:rsidR="00DC4B2E">
        <w:rPr>
          <w:rFonts w:ascii="Georgia Pro" w:hAnsi="Georgia Pro" w:eastAsia="Times New Roman" w:cs="Times New Roman"/>
        </w:rPr>
        <w:t>would</w:t>
      </w:r>
      <w:r w:rsidRPr="00342ABB">
        <w:rPr>
          <w:rFonts w:ascii="Georgia Pro" w:hAnsi="Georgia Pro" w:eastAsia="Times New Roman" w:cs="Times New Roman"/>
        </w:rPr>
        <w:t xml:space="preserve"> not be </w:t>
      </w:r>
      <w:r w:rsidR="00D04388">
        <w:rPr>
          <w:rFonts w:ascii="Georgia Pro" w:hAnsi="Georgia Pro" w:eastAsia="Times New Roman" w:cs="Times New Roman"/>
        </w:rPr>
        <w:t>eligible</w:t>
      </w:r>
      <w:r w:rsidRPr="00342ABB">
        <w:rPr>
          <w:rFonts w:ascii="Georgia Pro" w:hAnsi="Georgia Pro" w:eastAsia="Times New Roman" w:cs="Times New Roman"/>
        </w:rPr>
        <w:t xml:space="preserve"> for future travel</w:t>
      </w:r>
      <w:r w:rsidR="00D04388">
        <w:rPr>
          <w:rFonts w:ascii="Georgia Pro" w:hAnsi="Georgia Pro" w:eastAsia="Times New Roman" w:cs="Times New Roman"/>
        </w:rPr>
        <w:t xml:space="preserve"> funding. </w:t>
      </w:r>
    </w:p>
    <w:p w:rsidR="001921D0" w:rsidP="032CED17" w:rsidRDefault="00510E96" w14:paraId="511FB007" w14:textId="35B84E3E">
      <w:pPr>
        <w:pStyle w:val="ListParagraph"/>
        <w:widowControl w:val="1"/>
        <w:numPr>
          <w:ilvl w:val="0"/>
          <w:numId w:val="14"/>
        </w:numPr>
        <w:autoSpaceDE/>
        <w:autoSpaceDN/>
        <w:spacing w:after="160" w:line="259" w:lineRule="auto"/>
        <w:rPr>
          <w:rFonts w:ascii="Georgia Pro" w:hAnsi="Georgia Pro" w:eastAsia="Times New Roman" w:cs="Times New Roman"/>
        </w:rPr>
      </w:pPr>
      <w:r w:rsidRPr="032CED17" w:rsidR="00510E96">
        <w:rPr>
          <w:rFonts w:ascii="Georgia Pro" w:hAnsi="Georgia Pro" w:eastAsia="Times New Roman" w:cs="Times New Roman"/>
        </w:rPr>
        <w:t>Committee</w:t>
      </w:r>
      <w:r w:rsidRPr="032CED17" w:rsidR="00D04388">
        <w:rPr>
          <w:rFonts w:ascii="Georgia Pro" w:hAnsi="Georgia Pro" w:eastAsia="Times New Roman" w:cs="Times New Roman"/>
        </w:rPr>
        <w:t xml:space="preserve"> continued</w:t>
      </w:r>
      <w:r w:rsidRPr="032CED17" w:rsidR="00510E96">
        <w:rPr>
          <w:rFonts w:ascii="Georgia Pro" w:hAnsi="Georgia Pro" w:eastAsia="Times New Roman" w:cs="Times New Roman"/>
        </w:rPr>
        <w:t xml:space="preserve"> </w:t>
      </w:r>
      <w:r w:rsidRPr="032CED17" w:rsidR="00D04388">
        <w:rPr>
          <w:rFonts w:ascii="Georgia Pro" w:hAnsi="Georgia Pro" w:eastAsia="Times New Roman" w:cs="Times New Roman"/>
        </w:rPr>
        <w:t>discussion</w:t>
      </w:r>
      <w:r w:rsidRPr="032CED17" w:rsidR="00874C13">
        <w:rPr>
          <w:rFonts w:ascii="Georgia Pro" w:hAnsi="Georgia Pro" w:eastAsia="Times New Roman" w:cs="Times New Roman"/>
        </w:rPr>
        <w:t xml:space="preserve"> and considered if </w:t>
      </w:r>
      <w:r w:rsidRPr="032CED17" w:rsidR="006122D5">
        <w:rPr>
          <w:rFonts w:ascii="Georgia Pro" w:hAnsi="Georgia Pro" w:eastAsia="Times New Roman" w:cs="Times New Roman"/>
        </w:rPr>
        <w:t>Staff Development</w:t>
      </w:r>
      <w:r w:rsidRPr="032CED17" w:rsidR="00574C61">
        <w:rPr>
          <w:rFonts w:ascii="Georgia Pro" w:hAnsi="Georgia Pro" w:eastAsia="Times New Roman" w:cs="Times New Roman"/>
        </w:rPr>
        <w:t xml:space="preserve"> </w:t>
      </w:r>
      <w:r w:rsidRPr="032CED17" w:rsidR="005C440B">
        <w:rPr>
          <w:rFonts w:ascii="Georgia Pro" w:hAnsi="Georgia Pro" w:eastAsia="Times New Roman" w:cs="Times New Roman"/>
        </w:rPr>
        <w:t>should continue with following up with dissemination plans</w:t>
      </w:r>
      <w:r w:rsidRPr="032CED17" w:rsidR="00573DBE">
        <w:rPr>
          <w:rFonts w:ascii="Georgia Pro" w:hAnsi="Georgia Pro" w:eastAsia="Times New Roman" w:cs="Times New Roman"/>
        </w:rPr>
        <w:t xml:space="preserve">. </w:t>
      </w:r>
      <w:r w:rsidRPr="032CED17" w:rsidR="00574C61">
        <w:rPr>
          <w:rFonts w:ascii="Georgia Pro" w:hAnsi="Georgia Pro" w:eastAsia="Times New Roman" w:cs="Times New Roman"/>
        </w:rPr>
        <w:t xml:space="preserve">Currently, faculty have </w:t>
      </w:r>
      <w:r w:rsidRPr="032CED17" w:rsidR="001A07EC">
        <w:rPr>
          <w:rFonts w:ascii="Georgia Pro" w:hAnsi="Georgia Pro" w:eastAsia="Times New Roman" w:cs="Times New Roman"/>
        </w:rPr>
        <w:t xml:space="preserve">an opportunity to travel for professional development and </w:t>
      </w:r>
      <w:r w:rsidRPr="032CED17" w:rsidR="0090310E">
        <w:rPr>
          <w:rFonts w:ascii="Georgia Pro" w:hAnsi="Georgia Pro" w:eastAsia="Times New Roman" w:cs="Times New Roman"/>
        </w:rPr>
        <w:t xml:space="preserve">then are expected to </w:t>
      </w:r>
      <w:r w:rsidRPr="032CED17" w:rsidR="0090310E">
        <w:rPr>
          <w:rFonts w:ascii="Georgia Pro" w:hAnsi="Georgia Pro" w:eastAsia="Times New Roman" w:cs="Times New Roman"/>
        </w:rPr>
        <w:t>disseminate</w:t>
      </w:r>
      <w:r w:rsidRPr="032CED17" w:rsidR="0090310E">
        <w:rPr>
          <w:rFonts w:ascii="Georgia Pro" w:hAnsi="Georgia Pro" w:eastAsia="Times New Roman" w:cs="Times New Roman"/>
        </w:rPr>
        <w:t xml:space="preserve"> what they learned. </w:t>
      </w:r>
    </w:p>
    <w:p w:rsidRPr="001C7BD6" w:rsidR="00E25EE1" w:rsidP="032CED17" w:rsidRDefault="007B1C3F" w14:paraId="1C685937" w14:textId="367925F0">
      <w:pPr>
        <w:pStyle w:val="ListParagraph"/>
        <w:widowControl w:val="1"/>
        <w:numPr>
          <w:ilvl w:val="0"/>
          <w:numId w:val="14"/>
        </w:numPr>
        <w:autoSpaceDE/>
        <w:autoSpaceDN/>
        <w:spacing w:after="160" w:line="259" w:lineRule="auto"/>
        <w:rPr>
          <w:rFonts w:ascii="Georgia Pro" w:hAnsi="Georgia Pro" w:eastAsia="Times New Roman" w:cs="Times New Roman"/>
        </w:rPr>
      </w:pPr>
      <w:r w:rsidRPr="032CED17" w:rsidR="007B1C3F">
        <w:rPr>
          <w:rFonts w:ascii="Georgia Pro" w:hAnsi="Georgia Pro" w:eastAsia="Times New Roman" w:cs="Times New Roman"/>
        </w:rPr>
        <w:t xml:space="preserve">Possible </w:t>
      </w:r>
      <w:r w:rsidRPr="032CED17" w:rsidR="007B1C3F">
        <w:rPr>
          <w:rFonts w:ascii="Georgia Pro" w:hAnsi="Georgia Pro" w:eastAsia="Times New Roman" w:cs="Times New Roman"/>
        </w:rPr>
        <w:t>solution</w:t>
      </w:r>
      <w:r w:rsidRPr="032CED17" w:rsidR="007B1C3F">
        <w:rPr>
          <w:rFonts w:ascii="Georgia Pro" w:hAnsi="Georgia Pro" w:eastAsia="Times New Roman" w:cs="Times New Roman"/>
        </w:rPr>
        <w:t xml:space="preserve"> included revising the form for a</w:t>
      </w:r>
      <w:r w:rsidRPr="032CED17" w:rsidR="003B5249">
        <w:rPr>
          <w:rFonts w:ascii="Georgia Pro" w:hAnsi="Georgia Pro" w:eastAsia="Times New Roman" w:cs="Times New Roman"/>
        </w:rPr>
        <w:t xml:space="preserve"> tentative</w:t>
      </w:r>
      <w:r w:rsidRPr="032CED17" w:rsidR="007B1C3F">
        <w:rPr>
          <w:rFonts w:ascii="Georgia Pro" w:hAnsi="Georgia Pro" w:eastAsia="Times New Roman" w:cs="Times New Roman"/>
        </w:rPr>
        <w:t xml:space="preserve"> </w:t>
      </w:r>
      <w:r w:rsidRPr="032CED17" w:rsidR="003B5249">
        <w:rPr>
          <w:rFonts w:ascii="Georgia Pro" w:hAnsi="Georgia Pro" w:eastAsia="Times New Roman" w:cs="Times New Roman"/>
        </w:rPr>
        <w:t>dissemination submission date</w:t>
      </w:r>
      <w:r w:rsidRPr="032CED17" w:rsidR="00046FB7">
        <w:rPr>
          <w:rFonts w:ascii="Georgia Pro" w:hAnsi="Georgia Pro" w:eastAsia="Times New Roman" w:cs="Times New Roman"/>
        </w:rPr>
        <w:t xml:space="preserve"> or </w:t>
      </w:r>
      <w:r w:rsidRPr="032CED17" w:rsidR="00DD0154">
        <w:rPr>
          <w:rFonts w:ascii="Georgia Pro" w:hAnsi="Georgia Pro" w:eastAsia="Times New Roman" w:cs="Times New Roman"/>
        </w:rPr>
        <w:t>stop tracking the submission of dissemination plans.</w:t>
      </w:r>
      <w:r w:rsidRPr="032CED17" w:rsidR="001C7BD6">
        <w:rPr>
          <w:rFonts w:ascii="Georgia Pro" w:hAnsi="Georgia Pro" w:eastAsia="Times New Roman" w:cs="Times New Roman"/>
        </w:rPr>
        <w:t xml:space="preserve"> </w:t>
      </w:r>
    </w:p>
    <w:p w:rsidRPr="001921D0" w:rsidR="00445CFD" w:rsidP="00802B65" w:rsidRDefault="00445CFD" w14:paraId="77371A8A" w14:textId="293547C0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 w:val="0"/>
        <w:rPr>
          <w:rFonts w:ascii="Georgia Pro" w:hAnsi="Georgia Pro" w:eastAsia="Times New Roman" w:cs="Times New Roman"/>
        </w:rPr>
      </w:pPr>
      <w:r w:rsidRPr="001921D0">
        <w:rPr>
          <w:rFonts w:ascii="Georgia Pro" w:hAnsi="Georgia Pro" w:eastAsia="Times New Roman" w:cs="Times New Roman"/>
        </w:rPr>
        <w:t xml:space="preserve">A draft policy will be reviewed at a future meeting </w:t>
      </w:r>
    </w:p>
    <w:p w:rsidRPr="000D03C5" w:rsidR="007D0F08" w:rsidP="00802B65" w:rsidRDefault="007D0F08" w14:paraId="406E0908" w14:textId="78040B5F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 xml:space="preserve">A. </w:t>
      </w:r>
      <w:r>
        <w:rPr>
          <w:rFonts w:ascii="Georgia Pro" w:hAnsi="Georgia Pro" w:eastAsia="Times New Roman" w:cs="Times New Roman"/>
          <w:b/>
          <w:bCs/>
        </w:rPr>
        <w:t>Race-Conscious Certificate</w:t>
      </w:r>
      <w:r w:rsidR="00DF78B1">
        <w:rPr>
          <w:rFonts w:ascii="Georgia Pro" w:hAnsi="Georgia Pro" w:eastAsia="Times New Roman" w:cs="Times New Roman"/>
          <w:b/>
          <w:bCs/>
        </w:rPr>
        <w:t xml:space="preserve"> (RCC)</w:t>
      </w:r>
      <w:r>
        <w:rPr>
          <w:rFonts w:ascii="Georgia Pro" w:hAnsi="Georgia Pro" w:eastAsia="Times New Roman" w:cs="Times New Roman"/>
          <w:b/>
          <w:bCs/>
        </w:rPr>
        <w:t xml:space="preserve"> Follow-Up</w:t>
      </w:r>
      <w:r w:rsidRPr="000D03C5">
        <w:rPr>
          <w:rFonts w:ascii="Georgia Pro" w:hAnsi="Georgia Pro" w:eastAsia="Times New Roman" w:cs="Times New Roman"/>
          <w:b/>
          <w:bCs/>
        </w:rPr>
        <w:t xml:space="preserve"> (</w:t>
      </w:r>
      <w:r w:rsidR="00DF78B1">
        <w:rPr>
          <w:rFonts w:ascii="Georgia Pro" w:hAnsi="Georgia Pro" w:eastAsia="Times New Roman" w:cs="Times New Roman"/>
          <w:b/>
          <w:bCs/>
        </w:rPr>
        <w:t>Informational</w:t>
      </w:r>
      <w:r w:rsidRPr="000D03C5" w:rsidR="00DF78B1">
        <w:rPr>
          <w:rFonts w:ascii="Georgia Pro" w:hAnsi="Georgia Pro" w:eastAsia="Times New Roman" w:cs="Times New Roman"/>
          <w:b/>
          <w:bCs/>
        </w:rPr>
        <w:t>, 15 minutes</w:t>
      </w:r>
      <w:r w:rsidRPr="000D03C5">
        <w:rPr>
          <w:rFonts w:ascii="Georgia Pro" w:hAnsi="Georgia Pro" w:eastAsia="Times New Roman" w:cs="Times New Roman"/>
          <w:b/>
          <w:bCs/>
        </w:rPr>
        <w:t>)</w:t>
      </w:r>
    </w:p>
    <w:p w:rsidR="001921D0" w:rsidP="032CED17" w:rsidRDefault="004676C4" w14:paraId="43748DA7" w14:textId="316F0D48">
      <w:pPr>
        <w:pStyle w:val="ListParagraph"/>
        <w:widowControl w:val="1"/>
        <w:numPr>
          <w:ilvl w:val="0"/>
          <w:numId w:val="15"/>
        </w:numPr>
        <w:autoSpaceDE/>
        <w:autoSpaceDN/>
        <w:spacing w:after="160" w:line="259" w:lineRule="auto"/>
        <w:rPr>
          <w:rFonts w:ascii="Georgia Pro" w:hAnsi="Georgia Pro" w:eastAsia="Times New Roman" w:cs="Times New Roman"/>
        </w:rPr>
      </w:pPr>
      <w:r w:rsidRPr="032CED17" w:rsidR="004676C4">
        <w:rPr>
          <w:rFonts w:ascii="Georgia Pro" w:hAnsi="Georgia Pro" w:eastAsia="Times New Roman" w:cs="Times New Roman"/>
        </w:rPr>
        <w:t xml:space="preserve">In considering ways to support </w:t>
      </w:r>
      <w:r w:rsidRPr="032CED17" w:rsidR="004676C4">
        <w:rPr>
          <w:rFonts w:ascii="Georgia Pro" w:hAnsi="Georgia Pro" w:eastAsia="Times New Roman" w:cs="Times New Roman"/>
        </w:rPr>
        <w:t xml:space="preserve">participation </w:t>
      </w:r>
      <w:r w:rsidRPr="032CED17" w:rsidR="49F4566D">
        <w:rPr>
          <w:rFonts w:ascii="Georgia Pro" w:hAnsi="Georgia Pro" w:eastAsia="Times New Roman" w:cs="Times New Roman"/>
        </w:rPr>
        <w:t xml:space="preserve">for </w:t>
      </w:r>
      <w:r w:rsidRPr="032CED17" w:rsidR="004676C4">
        <w:rPr>
          <w:rFonts w:ascii="Georgia Pro" w:hAnsi="Georgia Pro" w:eastAsia="Times New Roman" w:cs="Times New Roman"/>
        </w:rPr>
        <w:t>the RCC</w:t>
      </w:r>
      <w:r w:rsidRPr="032CED17" w:rsidR="2D199552">
        <w:rPr>
          <w:rFonts w:ascii="Georgia Pro" w:hAnsi="Georgia Pro" w:eastAsia="Times New Roman" w:cs="Times New Roman"/>
        </w:rPr>
        <w:t xml:space="preserve"> across the campus</w:t>
      </w:r>
      <w:r w:rsidRPr="032CED17" w:rsidR="004676C4">
        <w:rPr>
          <w:rFonts w:ascii="Georgia Pro" w:hAnsi="Georgia Pro" w:eastAsia="Times New Roman" w:cs="Times New Roman"/>
        </w:rPr>
        <w:t>, the following ideas were discussed in the Spring:</w:t>
      </w:r>
    </w:p>
    <w:p w:rsidR="001921D0" w:rsidP="00802B65" w:rsidRDefault="004676C4" w14:paraId="69EBC547" w14:textId="77777777">
      <w:pPr>
        <w:pStyle w:val="ListParagraph"/>
        <w:widowControl/>
        <w:numPr>
          <w:ilvl w:val="1"/>
          <w:numId w:val="15"/>
        </w:numPr>
        <w:autoSpaceDE/>
        <w:autoSpaceDN/>
        <w:spacing w:after="160" w:line="259" w:lineRule="auto"/>
        <w:contextualSpacing w:val="0"/>
        <w:rPr>
          <w:rFonts w:ascii="Georgia Pro" w:hAnsi="Georgia Pro" w:eastAsia="Times New Roman" w:cs="Times New Roman"/>
        </w:rPr>
      </w:pPr>
      <w:r w:rsidRPr="001921D0">
        <w:rPr>
          <w:rFonts w:ascii="Georgia Pro" w:hAnsi="Georgia Pro" w:eastAsia="Times New Roman" w:cs="Times New Roman"/>
        </w:rPr>
        <w:t>Making the RCC a requirement for applying for travel funding and therefore no dissemination would be required. Travel funding is a privilege not a right, so leveraging it to increase our campus' race-conscious efforts seems like a great way to help our campus align with our equity plan.</w:t>
      </w:r>
    </w:p>
    <w:p w:rsidRPr="001921D0" w:rsidR="00D53138" w:rsidP="032CED17" w:rsidRDefault="004676C4" w14:paraId="62F02B4E" w14:textId="5D5F290B">
      <w:pPr>
        <w:pStyle w:val="ListParagraph"/>
        <w:widowControl w:val="1"/>
        <w:numPr>
          <w:ilvl w:val="1"/>
          <w:numId w:val="15"/>
        </w:numPr>
        <w:autoSpaceDE/>
        <w:autoSpaceDN/>
        <w:spacing w:after="160" w:line="259" w:lineRule="auto"/>
        <w:rPr>
          <w:rFonts w:ascii="Georgia Pro" w:hAnsi="Georgia Pro" w:eastAsia="Times New Roman" w:cs="Times New Roman"/>
        </w:rPr>
      </w:pPr>
      <w:r w:rsidRPr="032CED17" w:rsidR="73FA8B33">
        <w:rPr>
          <w:rFonts w:ascii="Georgia Pro" w:hAnsi="Georgia Pro" w:eastAsia="Times New Roman" w:cs="Times New Roman"/>
        </w:rPr>
        <w:t xml:space="preserve">Allocating </w:t>
      </w:r>
      <w:r w:rsidRPr="032CED17" w:rsidR="004676C4">
        <w:rPr>
          <w:rFonts w:ascii="Georgia Pro" w:hAnsi="Georgia Pro" w:eastAsia="Times New Roman" w:cs="Times New Roman"/>
        </w:rPr>
        <w:t xml:space="preserve">a </w:t>
      </w:r>
      <w:r w:rsidRPr="032CED17" w:rsidR="004676C4">
        <w:rPr>
          <w:rFonts w:ascii="Georgia Pro" w:hAnsi="Georgia Pro" w:eastAsia="Times New Roman" w:cs="Times New Roman"/>
        </w:rPr>
        <w:t>portion</w:t>
      </w:r>
      <w:r w:rsidRPr="032CED17" w:rsidR="004676C4">
        <w:rPr>
          <w:rFonts w:ascii="Georgia Pro" w:hAnsi="Georgia Pro" w:eastAsia="Times New Roman" w:cs="Times New Roman"/>
        </w:rPr>
        <w:t xml:space="preserve"> of the Staff Development travel budget to $1000 stipends for the RCC.</w:t>
      </w:r>
    </w:p>
    <w:p w:rsidR="00AB6F1E" w:rsidP="00802B65" w:rsidRDefault="00051845" w14:paraId="18C28E03" w14:textId="6ABCDA79">
      <w:pPr>
        <w:pStyle w:val="ListParagraph"/>
        <w:widowControl/>
        <w:numPr>
          <w:ilvl w:val="0"/>
          <w:numId w:val="15"/>
        </w:numPr>
        <w:spacing w:after="160" w:line="259" w:lineRule="auto"/>
        <w:contextualSpacing w:val="0"/>
        <w:rPr>
          <w:rFonts w:ascii="Georgia Pro" w:hAnsi="Georgia Pro" w:eastAsia="Times New Roman" w:cs="Times New Roman"/>
        </w:rPr>
      </w:pPr>
      <w:r>
        <w:rPr>
          <w:rFonts w:ascii="Georgia Pro" w:hAnsi="Georgia Pro" w:eastAsia="Times New Roman" w:cs="Times New Roman"/>
        </w:rPr>
        <w:t>The chair provided an update with the launching of</w:t>
      </w:r>
      <w:r w:rsidRPr="008D05DB" w:rsidR="000578BC">
        <w:rPr>
          <w:rFonts w:ascii="Georgia Pro" w:hAnsi="Georgia Pro" w:eastAsia="Times New Roman" w:cs="Times New Roman"/>
        </w:rPr>
        <w:t xml:space="preserve"> RCC with a small cohort</w:t>
      </w:r>
      <w:r w:rsidRPr="00AB6F1E" w:rsidR="00AB6F1E">
        <w:rPr>
          <w:rFonts w:ascii="Georgia Pro" w:hAnsi="Georgia Pro" w:eastAsia="Times New Roman" w:cs="Times New Roman"/>
        </w:rPr>
        <w:t xml:space="preserve"> </w:t>
      </w:r>
      <w:r w:rsidR="00AB6F1E">
        <w:rPr>
          <w:rFonts w:ascii="Georgia Pro" w:hAnsi="Georgia Pro" w:eastAsia="Times New Roman" w:cs="Times New Roman"/>
        </w:rPr>
        <w:t>b</w:t>
      </w:r>
      <w:r w:rsidRPr="000D03C5" w:rsidR="00AB6F1E">
        <w:rPr>
          <w:rFonts w:ascii="Georgia Pro" w:hAnsi="Georgia Pro" w:eastAsia="Times New Roman" w:cs="Times New Roman"/>
        </w:rPr>
        <w:t>ut engaged cohort, with positive feedback from participants.</w:t>
      </w:r>
      <w:r w:rsidRPr="008D05DB" w:rsidR="008E60EC">
        <w:rPr>
          <w:rFonts w:ascii="Georgia Pro" w:hAnsi="Georgia Pro" w:eastAsia="Times New Roman" w:cs="Times New Roman"/>
        </w:rPr>
        <w:t xml:space="preserve"> </w:t>
      </w:r>
    </w:p>
    <w:p w:rsidR="00DF78B1" w:rsidP="00802B65" w:rsidRDefault="00D36173" w14:paraId="2E4B47A5" w14:textId="77777777">
      <w:pPr>
        <w:pStyle w:val="ListParagraph"/>
        <w:widowControl/>
        <w:numPr>
          <w:ilvl w:val="0"/>
          <w:numId w:val="15"/>
        </w:numPr>
        <w:spacing w:after="160" w:line="259" w:lineRule="auto"/>
        <w:contextualSpacing w:val="0"/>
        <w:rPr>
          <w:rFonts w:ascii="Georgia Pro" w:hAnsi="Georgia Pro" w:eastAsia="Times New Roman" w:cs="Times New Roman"/>
        </w:rPr>
      </w:pPr>
      <w:r>
        <w:rPr>
          <w:rFonts w:ascii="Georgia Pro" w:hAnsi="Georgia Pro" w:eastAsia="Times New Roman" w:cs="Times New Roman"/>
        </w:rPr>
        <w:t>The committee d</w:t>
      </w:r>
      <w:r w:rsidRPr="008D05DB" w:rsidR="00DA41CC">
        <w:rPr>
          <w:rFonts w:ascii="Georgia Pro" w:hAnsi="Georgia Pro" w:eastAsia="Times New Roman" w:cs="Times New Roman"/>
        </w:rPr>
        <w:t xml:space="preserve">iscussed </w:t>
      </w:r>
      <w:r w:rsidRPr="008D05DB" w:rsidR="0090313E">
        <w:rPr>
          <w:rFonts w:ascii="Georgia Pro" w:hAnsi="Georgia Pro" w:eastAsia="Times New Roman" w:cs="Times New Roman"/>
        </w:rPr>
        <w:t xml:space="preserve">possible ways to </w:t>
      </w:r>
      <w:r w:rsidRPr="008D05DB" w:rsidR="00951C09">
        <w:rPr>
          <w:rFonts w:ascii="Georgia Pro" w:hAnsi="Georgia Pro" w:eastAsia="Times New Roman" w:cs="Times New Roman"/>
        </w:rPr>
        <w:t>recruit for future cohort, such as</w:t>
      </w:r>
      <w:r w:rsidRPr="008D05DB" w:rsidR="00DA41CC">
        <w:rPr>
          <w:rFonts w:ascii="Georgia Pro" w:hAnsi="Georgia Pro" w:eastAsia="Times New Roman" w:cs="Times New Roman"/>
        </w:rPr>
        <w:t xml:space="preserve"> </w:t>
      </w:r>
      <w:r w:rsidR="009D21C8">
        <w:rPr>
          <w:rFonts w:ascii="Georgia Pro" w:hAnsi="Georgia Pro" w:eastAsia="Times New Roman" w:cs="Times New Roman"/>
        </w:rPr>
        <w:t>recruiting from all</w:t>
      </w:r>
      <w:r w:rsidRPr="008D05DB" w:rsidR="00951C09">
        <w:rPr>
          <w:rFonts w:ascii="Georgia Pro" w:hAnsi="Georgia Pro" w:eastAsia="Times New Roman" w:cs="Times New Roman"/>
        </w:rPr>
        <w:t xml:space="preserve"> </w:t>
      </w:r>
      <w:r w:rsidRPr="008D05DB" w:rsidR="00DA41CC">
        <w:rPr>
          <w:rFonts w:ascii="Georgia Pro" w:hAnsi="Georgia Pro" w:eastAsia="Times New Roman" w:cs="Times New Roman"/>
        </w:rPr>
        <w:t>SEA funded areas</w:t>
      </w:r>
      <w:r w:rsidRPr="008D05DB" w:rsidR="00183805">
        <w:rPr>
          <w:rFonts w:ascii="Georgia Pro" w:hAnsi="Georgia Pro" w:eastAsia="Times New Roman" w:cs="Times New Roman"/>
        </w:rPr>
        <w:t xml:space="preserve"> (with the support of faculty senate) </w:t>
      </w:r>
      <w:r w:rsidR="009D21C8">
        <w:rPr>
          <w:rFonts w:ascii="Georgia Pro" w:hAnsi="Georgia Pro" w:eastAsia="Times New Roman" w:cs="Times New Roman"/>
        </w:rPr>
        <w:t>so they can</w:t>
      </w:r>
      <w:r w:rsidRPr="008D05DB" w:rsidR="00DA41CC">
        <w:rPr>
          <w:rFonts w:ascii="Georgia Pro" w:hAnsi="Georgia Pro" w:eastAsia="Times New Roman" w:cs="Times New Roman"/>
        </w:rPr>
        <w:t xml:space="preserve"> participate</w:t>
      </w:r>
      <w:r w:rsidRPr="008D05DB" w:rsidR="00827D43">
        <w:rPr>
          <w:rFonts w:ascii="Georgia Pro" w:hAnsi="Georgia Pro" w:eastAsia="Times New Roman" w:cs="Times New Roman"/>
        </w:rPr>
        <w:t xml:space="preserve"> in Race-Conscious Certificate</w:t>
      </w:r>
      <w:r w:rsidRPr="008D05DB" w:rsidR="001834DC">
        <w:rPr>
          <w:rFonts w:ascii="Georgia Pro" w:hAnsi="Georgia Pro" w:eastAsia="Times New Roman" w:cs="Times New Roman"/>
        </w:rPr>
        <w:t xml:space="preserve">. </w:t>
      </w:r>
    </w:p>
    <w:p w:rsidRPr="00802B65" w:rsidR="000D03C5" w:rsidP="032CED17" w:rsidRDefault="00096893" w14:paraId="63583789" w14:textId="22E890D1">
      <w:pPr>
        <w:pStyle w:val="ListParagraph"/>
        <w:widowControl w:val="1"/>
        <w:numPr>
          <w:ilvl w:val="0"/>
          <w:numId w:val="15"/>
        </w:numPr>
        <w:spacing w:after="160" w:line="259" w:lineRule="auto"/>
        <w:rPr>
          <w:rFonts w:ascii="Georgia Pro" w:hAnsi="Georgia Pro" w:eastAsia="Times New Roman" w:cs="Times New Roman"/>
        </w:rPr>
      </w:pPr>
      <w:r w:rsidRPr="032CED17" w:rsidR="00096893">
        <w:rPr>
          <w:rFonts w:ascii="Georgia Pro" w:hAnsi="Georgia Pro" w:eastAsia="Times New Roman" w:cs="Times New Roman"/>
        </w:rPr>
        <w:t xml:space="preserve">Staff Development </w:t>
      </w:r>
      <w:r w:rsidRPr="032CED17" w:rsidR="009D21C8">
        <w:rPr>
          <w:rFonts w:ascii="Georgia Pro" w:hAnsi="Georgia Pro" w:eastAsia="Times New Roman" w:cs="Times New Roman"/>
        </w:rPr>
        <w:t xml:space="preserve">also </w:t>
      </w:r>
      <w:r w:rsidRPr="032CED17" w:rsidR="00096893">
        <w:rPr>
          <w:rFonts w:ascii="Georgia Pro" w:hAnsi="Georgia Pro" w:eastAsia="Times New Roman" w:cs="Times New Roman"/>
        </w:rPr>
        <w:t xml:space="preserve">exploring </w:t>
      </w:r>
      <w:r w:rsidRPr="032CED17" w:rsidR="00096893">
        <w:rPr>
          <w:rFonts w:ascii="Georgia Pro" w:hAnsi="Georgia Pro" w:eastAsia="Times New Roman" w:cs="Times New Roman"/>
        </w:rPr>
        <w:t>additional</w:t>
      </w:r>
      <w:r w:rsidRPr="032CED17" w:rsidR="00096893">
        <w:rPr>
          <w:rFonts w:ascii="Georgia Pro" w:hAnsi="Georgia Pro" w:eastAsia="Times New Roman" w:cs="Times New Roman"/>
        </w:rPr>
        <w:t xml:space="preserve"> funding sources to support RCC participation, including classified </w:t>
      </w:r>
      <w:r w:rsidRPr="032CED17" w:rsidR="751551F9">
        <w:rPr>
          <w:rFonts w:ascii="Georgia Pro" w:hAnsi="Georgia Pro" w:eastAsia="Times New Roman" w:cs="Times New Roman"/>
        </w:rPr>
        <w:t>professionals</w:t>
      </w:r>
      <w:r w:rsidRPr="032CED17" w:rsidR="00096893">
        <w:rPr>
          <w:rFonts w:ascii="Georgia Pro" w:hAnsi="Georgia Pro" w:eastAsia="Times New Roman" w:cs="Times New Roman"/>
        </w:rPr>
        <w:t xml:space="preserve">. </w:t>
      </w:r>
    </w:p>
    <w:p w:rsidRPr="000D03C5" w:rsidR="000D03C5" w:rsidP="00802B65" w:rsidRDefault="000D03C5" w14:paraId="493EF4F6" w14:textId="77777777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0D03C5">
        <w:rPr>
          <w:rFonts w:ascii="Georgia Pro" w:hAnsi="Georgia Pro" w:eastAsia="Times New Roman" w:cs="Times New Roman"/>
          <w:b/>
          <w:bCs/>
        </w:rPr>
        <w:t>VI. New Business</w:t>
      </w:r>
    </w:p>
    <w:p w:rsidRPr="000D03C5" w:rsidR="000D03C5" w:rsidP="00802B65" w:rsidRDefault="000D03C5" w14:paraId="0F485A89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A. Introductions (5 minutes)</w:t>
      </w:r>
    </w:p>
    <w:p w:rsidRPr="000D03C5" w:rsidR="000D03C5" w:rsidP="00802B65" w:rsidRDefault="000D03C5" w14:paraId="65C5F316" w14:textId="16DAD529">
      <w:pPr>
        <w:widowControl/>
        <w:numPr>
          <w:ilvl w:val="0"/>
          <w:numId w:val="4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 xml:space="preserve">Brief introductions were made for </w:t>
      </w:r>
      <w:r w:rsidR="00133CE0">
        <w:rPr>
          <w:rFonts w:ascii="Georgia Pro" w:hAnsi="Georgia Pro" w:eastAsia="Times New Roman" w:cs="Times New Roman"/>
        </w:rPr>
        <w:t xml:space="preserve">the </w:t>
      </w:r>
      <w:r w:rsidRPr="000D03C5">
        <w:rPr>
          <w:rFonts w:ascii="Georgia Pro" w:hAnsi="Georgia Pro" w:eastAsia="Times New Roman" w:cs="Times New Roman"/>
        </w:rPr>
        <w:t>new</w:t>
      </w:r>
      <w:r w:rsidR="004F7B77">
        <w:rPr>
          <w:rFonts w:ascii="Georgia Pro" w:hAnsi="Georgia Pro" w:eastAsia="Times New Roman" w:cs="Times New Roman"/>
        </w:rPr>
        <w:t xml:space="preserve"> </w:t>
      </w:r>
      <w:r w:rsidRPr="000D03C5">
        <w:rPr>
          <w:rFonts w:ascii="Georgia Pro" w:hAnsi="Georgia Pro" w:eastAsia="Times New Roman" w:cs="Times New Roman"/>
        </w:rPr>
        <w:t xml:space="preserve">Administrative Assistant II in </w:t>
      </w:r>
      <w:r w:rsidR="00A67268">
        <w:rPr>
          <w:rFonts w:ascii="Georgia Pro" w:hAnsi="Georgia Pro" w:eastAsia="Times New Roman" w:cs="Times New Roman"/>
        </w:rPr>
        <w:t>the S</w:t>
      </w:r>
      <w:r w:rsidRPr="000D03C5">
        <w:rPr>
          <w:rFonts w:ascii="Georgia Pro" w:hAnsi="Georgia Pro" w:eastAsia="Times New Roman" w:cs="Times New Roman"/>
        </w:rPr>
        <w:t xml:space="preserve">taff </w:t>
      </w:r>
      <w:r w:rsidR="00A67268">
        <w:rPr>
          <w:rFonts w:ascii="Georgia Pro" w:hAnsi="Georgia Pro" w:eastAsia="Times New Roman" w:cs="Times New Roman"/>
        </w:rPr>
        <w:t>D</w:t>
      </w:r>
      <w:r w:rsidRPr="000D03C5">
        <w:rPr>
          <w:rFonts w:ascii="Georgia Pro" w:hAnsi="Georgia Pro" w:eastAsia="Times New Roman" w:cs="Times New Roman"/>
        </w:rPr>
        <w:t>evelopment</w:t>
      </w:r>
      <w:r w:rsidR="00A67268">
        <w:rPr>
          <w:rFonts w:ascii="Georgia Pro" w:hAnsi="Georgia Pro" w:eastAsia="Times New Roman" w:cs="Times New Roman"/>
        </w:rPr>
        <w:t xml:space="preserve"> Office</w:t>
      </w:r>
      <w:r w:rsidRPr="000D03C5">
        <w:rPr>
          <w:rFonts w:ascii="Georgia Pro" w:hAnsi="Georgia Pro" w:eastAsia="Times New Roman" w:cs="Times New Roman"/>
        </w:rPr>
        <w:t>.</w:t>
      </w:r>
    </w:p>
    <w:p w:rsidRPr="000D03C5" w:rsidR="000D03C5" w:rsidP="00802B65" w:rsidRDefault="000D03C5" w14:paraId="760B9178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B. Fall 2024 Funding Proposals (Action, 20 minutes)</w:t>
      </w:r>
    </w:p>
    <w:p w:rsidRPr="000D03C5" w:rsidR="000D03C5" w:rsidP="00802B65" w:rsidRDefault="000D03C5" w14:paraId="34D899D0" w14:textId="77777777">
      <w:pPr>
        <w:widowControl/>
        <w:numPr>
          <w:ilvl w:val="0"/>
          <w:numId w:val="5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>Travel requests were presented for approval: Anna Carlin, Martha Smith, Kesha Shadwick, Scott Thompson, Mary Bogan, William Molina, Mareike Claassen, and Brendon Kirby.</w:t>
      </w:r>
    </w:p>
    <w:p w:rsidRPr="000D03C5" w:rsidR="000D03C5" w:rsidP="00802B65" w:rsidRDefault="000D03C5" w14:paraId="749185B8" w14:textId="431D82DD">
      <w:pPr>
        <w:widowControl/>
        <w:numPr>
          <w:ilvl w:val="0"/>
          <w:numId w:val="5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>All travel requests were approved</w:t>
      </w:r>
      <w:r w:rsidR="00FC26D9">
        <w:rPr>
          <w:rFonts w:ascii="Georgia Pro" w:hAnsi="Georgia Pro" w:eastAsia="Times New Roman" w:cs="Times New Roman"/>
        </w:rPr>
        <w:t xml:space="preserve">. </w:t>
      </w:r>
    </w:p>
    <w:p w:rsidRPr="000D03C5" w:rsidR="000D03C5" w:rsidP="000D03C5" w:rsidRDefault="000D03C5" w14:paraId="0DC3D6CA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C. Brown Act Discussion (Informational, 10 minutes)</w:t>
      </w:r>
    </w:p>
    <w:p w:rsidRPr="000D03C5" w:rsidR="000D03C5" w:rsidP="000D03C5" w:rsidRDefault="00856A7E" w14:paraId="2D13A913" w14:textId="2BD11EE5">
      <w:pPr>
        <w:widowControl/>
        <w:numPr>
          <w:ilvl w:val="0"/>
          <w:numId w:val="6"/>
        </w:numPr>
        <w:spacing w:after="160" w:line="259" w:lineRule="auto"/>
        <w:rPr>
          <w:rFonts w:ascii="Georgia Pro" w:hAnsi="Georgia Pro" w:eastAsia="Times New Roman" w:cs="Times New Roman"/>
        </w:rPr>
      </w:pPr>
      <w:r>
        <w:rPr>
          <w:rFonts w:ascii="Georgia Pro" w:hAnsi="Georgia Pro" w:eastAsia="Times New Roman" w:cs="Times New Roman"/>
        </w:rPr>
        <w:t xml:space="preserve">As a </w:t>
      </w:r>
      <w:r w:rsidRPr="000D03C5" w:rsidR="000D03C5">
        <w:rPr>
          <w:rFonts w:ascii="Georgia Pro" w:hAnsi="Georgia Pro" w:eastAsia="Times New Roman" w:cs="Times New Roman"/>
        </w:rPr>
        <w:t xml:space="preserve">subcommittee of the Faculty Senate, the </w:t>
      </w:r>
      <w:r>
        <w:rPr>
          <w:rFonts w:ascii="Georgia Pro" w:hAnsi="Georgia Pro" w:eastAsia="Times New Roman" w:cs="Times New Roman"/>
        </w:rPr>
        <w:t>Professional Learning Committee</w:t>
      </w:r>
      <w:r w:rsidRPr="000D03C5" w:rsidR="000D03C5">
        <w:rPr>
          <w:rFonts w:ascii="Georgia Pro" w:hAnsi="Georgia Pro" w:eastAsia="Times New Roman" w:cs="Times New Roman"/>
        </w:rPr>
        <w:t xml:space="preserve"> must comply with the Brown Act, which includes meeting in person starting Spring 2025.</w:t>
      </w:r>
    </w:p>
    <w:p w:rsidRPr="000D03C5" w:rsidR="000D03C5" w:rsidP="000D03C5" w:rsidRDefault="000D03C5" w14:paraId="6649FF63" w14:textId="51A2E27C">
      <w:pPr>
        <w:widowControl/>
        <w:numPr>
          <w:ilvl w:val="0"/>
          <w:numId w:val="6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>Members unable to attend in-person meetings will need to vacate their seats.</w:t>
      </w:r>
      <w:r w:rsidR="00925785">
        <w:rPr>
          <w:rFonts w:ascii="Georgia Pro" w:hAnsi="Georgia Pro" w:eastAsia="Times New Roman" w:cs="Times New Roman"/>
        </w:rPr>
        <w:t xml:space="preserve"> </w:t>
      </w:r>
      <w:r w:rsidRPr="000D03C5">
        <w:rPr>
          <w:rFonts w:ascii="Georgia Pro" w:hAnsi="Georgia Pro" w:eastAsia="Times New Roman" w:cs="Times New Roman"/>
        </w:rPr>
        <w:t>Deadlines for these decisions are set for late October</w:t>
      </w:r>
      <w:r w:rsidR="001A041F">
        <w:rPr>
          <w:rFonts w:ascii="Georgia Pro" w:hAnsi="Georgia Pro" w:eastAsia="Times New Roman" w:cs="Times New Roman"/>
        </w:rPr>
        <w:t xml:space="preserve"> and early November to ensure elections are completed for Spring 2025</w:t>
      </w:r>
      <w:r w:rsidR="00856A7E">
        <w:rPr>
          <w:rFonts w:ascii="Georgia Pro" w:hAnsi="Georgia Pro" w:eastAsia="Times New Roman" w:cs="Times New Roman"/>
        </w:rPr>
        <w:t xml:space="preserve">. </w:t>
      </w:r>
    </w:p>
    <w:p w:rsidRPr="000D03C5" w:rsidR="000D03C5" w:rsidP="000D03C5" w:rsidRDefault="000D03C5" w14:paraId="3FD76FBA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D. Race-Conscious Certificate (RCC) (Informational, 5 minutes)</w:t>
      </w:r>
    </w:p>
    <w:p w:rsidRPr="000D03C5" w:rsidR="000D03C5" w:rsidP="000D03C5" w:rsidRDefault="000D03C5" w14:paraId="46E60897" w14:textId="596F0055">
      <w:pPr>
        <w:widowControl/>
        <w:numPr>
          <w:ilvl w:val="0"/>
          <w:numId w:val="7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 xml:space="preserve">An update was provided on the </w:t>
      </w:r>
      <w:r w:rsidR="00F5282B">
        <w:rPr>
          <w:rFonts w:ascii="Georgia Pro" w:hAnsi="Georgia Pro" w:eastAsia="Times New Roman" w:cs="Times New Roman"/>
        </w:rPr>
        <w:t>first</w:t>
      </w:r>
      <w:r w:rsidR="00FC26D9">
        <w:rPr>
          <w:rFonts w:ascii="Georgia Pro" w:hAnsi="Georgia Pro" w:eastAsia="Times New Roman" w:cs="Times New Roman"/>
        </w:rPr>
        <w:t xml:space="preserve"> </w:t>
      </w:r>
      <w:r w:rsidRPr="000D03C5">
        <w:rPr>
          <w:rFonts w:ascii="Georgia Pro" w:hAnsi="Georgia Pro" w:eastAsia="Times New Roman" w:cs="Times New Roman"/>
        </w:rPr>
        <w:t>RCC cohort, its progress, and future funding proposals to support broader participation.</w:t>
      </w:r>
    </w:p>
    <w:p w:rsidRPr="000D03C5" w:rsidR="000D03C5" w:rsidP="000D03C5" w:rsidRDefault="000D03C5" w14:paraId="01E4506B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 xml:space="preserve">E. </w:t>
      </w:r>
      <w:proofErr w:type="spellStart"/>
      <w:r w:rsidRPr="000D03C5">
        <w:rPr>
          <w:rFonts w:ascii="Georgia Pro" w:hAnsi="Georgia Pro" w:eastAsia="Times New Roman" w:cs="Times New Roman"/>
          <w:b/>
          <w:bCs/>
        </w:rPr>
        <w:t>CoRE</w:t>
      </w:r>
      <w:proofErr w:type="spellEnd"/>
      <w:r w:rsidRPr="000D03C5">
        <w:rPr>
          <w:rFonts w:ascii="Georgia Pro" w:hAnsi="Georgia Pro" w:eastAsia="Times New Roman" w:cs="Times New Roman"/>
          <w:b/>
          <w:bCs/>
        </w:rPr>
        <w:t xml:space="preserve"> Program Update (Informational, 5 minutes)</w:t>
      </w:r>
    </w:p>
    <w:p w:rsidRPr="000D03C5" w:rsidR="000D03C5" w:rsidP="000D03C5" w:rsidRDefault="000D03C5" w14:paraId="2EEDB7E5" w14:textId="4FCEF2AB">
      <w:pPr>
        <w:widowControl/>
        <w:numPr>
          <w:ilvl w:val="0"/>
          <w:numId w:val="8"/>
        </w:numPr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 xml:space="preserve">The first </w:t>
      </w:r>
      <w:proofErr w:type="spellStart"/>
      <w:r w:rsidRPr="000D03C5">
        <w:rPr>
          <w:rFonts w:ascii="Georgia Pro" w:hAnsi="Georgia Pro" w:eastAsia="Times New Roman" w:cs="Times New Roman"/>
        </w:rPr>
        <w:t>CoRE</w:t>
      </w:r>
      <w:proofErr w:type="spellEnd"/>
      <w:r w:rsidRPr="000D03C5">
        <w:rPr>
          <w:rFonts w:ascii="Georgia Pro" w:hAnsi="Georgia Pro" w:eastAsia="Times New Roman" w:cs="Times New Roman"/>
        </w:rPr>
        <w:t xml:space="preserve"> meeting took place over the summer with positive feedback from participants. </w:t>
      </w:r>
    </w:p>
    <w:p w:rsidRPr="000D03C5" w:rsidR="000D03C5" w:rsidP="000D03C5" w:rsidRDefault="000D03C5" w14:paraId="70B4874F" w14:textId="595EE9FC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F. Fall Flex 2024 (Informational, 15 minutes)</w:t>
      </w:r>
    </w:p>
    <w:p w:rsidRPr="000D03C5" w:rsidR="000D03C5" w:rsidP="000D03C5" w:rsidRDefault="000D03C5" w14:paraId="58B7DE9A" w14:textId="4D4E6A79">
      <w:pPr>
        <w:widowControl w:val="1"/>
        <w:numPr>
          <w:ilvl w:val="0"/>
          <w:numId w:val="9"/>
        </w:numPr>
        <w:spacing w:after="160" w:line="259" w:lineRule="auto"/>
        <w:rPr>
          <w:rFonts w:ascii="Georgia Pro" w:hAnsi="Georgia Pro" w:eastAsia="Times New Roman" w:cs="Times New Roman"/>
        </w:rPr>
      </w:pPr>
      <w:r w:rsidRPr="032CED17" w:rsidR="000D03C5">
        <w:rPr>
          <w:rFonts w:ascii="Georgia Pro" w:hAnsi="Georgia Pro" w:eastAsia="Times New Roman" w:cs="Times New Roman"/>
        </w:rPr>
        <w:t>54 responses were collected from the Fall 2024 Flex survey</w:t>
      </w:r>
      <w:r w:rsidRPr="032CED17" w:rsidR="4217566D">
        <w:rPr>
          <w:rFonts w:ascii="Georgia Pro" w:hAnsi="Georgia Pro" w:eastAsia="Times New Roman" w:cs="Times New Roman"/>
        </w:rPr>
        <w:t xml:space="preserve"> to date</w:t>
      </w:r>
      <w:r w:rsidRPr="032CED17" w:rsidR="000D03C5">
        <w:rPr>
          <w:rFonts w:ascii="Georgia Pro" w:hAnsi="Georgia Pro" w:eastAsia="Times New Roman" w:cs="Times New Roman"/>
        </w:rPr>
        <w:t>. A summary of the feedback will be shared in mid-October.</w:t>
      </w:r>
    </w:p>
    <w:p w:rsidRPr="000D03C5" w:rsidR="000D03C5" w:rsidP="000D03C5" w:rsidRDefault="000D03C5" w14:paraId="20E3B25B" w14:textId="77777777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  <w:b/>
          <w:bCs/>
        </w:rPr>
        <w:t>G. Spring Flex 2025 Planning (Discussion, 15 minutes)</w:t>
      </w:r>
    </w:p>
    <w:p w:rsidR="000D03C5" w:rsidP="000D03C5" w:rsidRDefault="000D03C5" w14:paraId="5A3E22ED" w14:textId="50E8F9F4">
      <w:pPr>
        <w:widowControl w:val="1"/>
        <w:numPr>
          <w:ilvl w:val="0"/>
          <w:numId w:val="10"/>
        </w:numPr>
        <w:spacing w:after="160" w:line="259" w:lineRule="auto"/>
        <w:rPr>
          <w:rFonts w:ascii="Georgia Pro" w:hAnsi="Georgia Pro" w:eastAsia="Times New Roman" w:cs="Times New Roman"/>
        </w:rPr>
      </w:pPr>
      <w:r w:rsidRPr="032CED17" w:rsidR="000D03C5">
        <w:rPr>
          <w:rFonts w:ascii="Georgia Pro" w:hAnsi="Georgia Pro" w:eastAsia="Times New Roman" w:cs="Times New Roman"/>
        </w:rPr>
        <w:t xml:space="preserve">The committee began </w:t>
      </w:r>
      <w:r w:rsidRPr="032CED17" w:rsidR="00ED1689">
        <w:rPr>
          <w:rFonts w:ascii="Georgia Pro" w:hAnsi="Georgia Pro" w:eastAsia="Times New Roman" w:cs="Times New Roman"/>
        </w:rPr>
        <w:t>discussing</w:t>
      </w:r>
      <w:r w:rsidRPr="032CED17" w:rsidR="000D03C5">
        <w:rPr>
          <w:rFonts w:ascii="Georgia Pro" w:hAnsi="Georgia Pro" w:eastAsia="Times New Roman" w:cs="Times New Roman"/>
        </w:rPr>
        <w:t xml:space="preserve"> Spring 2025 Flex. </w:t>
      </w:r>
      <w:r w:rsidRPr="032CED17" w:rsidR="00C0369E">
        <w:rPr>
          <w:rFonts w:ascii="Georgia Pro" w:hAnsi="Georgia Pro" w:eastAsia="Times New Roman" w:cs="Times New Roman"/>
        </w:rPr>
        <w:t>A</w:t>
      </w:r>
      <w:r w:rsidRPr="032CED17" w:rsidR="000D03C5">
        <w:rPr>
          <w:rFonts w:ascii="Georgia Pro" w:hAnsi="Georgia Pro" w:eastAsia="Times New Roman" w:cs="Times New Roman"/>
        </w:rPr>
        <w:t xml:space="preserve"> </w:t>
      </w:r>
      <w:r w:rsidRPr="032CED17" w:rsidR="002059E2">
        <w:rPr>
          <w:rFonts w:ascii="Georgia Pro" w:hAnsi="Georgia Pro" w:eastAsia="Times New Roman" w:cs="Times New Roman"/>
        </w:rPr>
        <w:t xml:space="preserve">flex </w:t>
      </w:r>
      <w:r w:rsidRPr="032CED17" w:rsidR="00C0369E">
        <w:rPr>
          <w:rFonts w:ascii="Georgia Pro" w:hAnsi="Georgia Pro" w:eastAsia="Times New Roman" w:cs="Times New Roman"/>
        </w:rPr>
        <w:t>focused</w:t>
      </w:r>
      <w:r w:rsidRPr="032CED17" w:rsidR="002059E2">
        <w:rPr>
          <w:rFonts w:ascii="Georgia Pro" w:hAnsi="Georgia Pro" w:eastAsia="Times New Roman" w:cs="Times New Roman"/>
        </w:rPr>
        <w:t xml:space="preserve"> on centering</w:t>
      </w:r>
      <w:r w:rsidRPr="032CED17" w:rsidR="000D03C5">
        <w:rPr>
          <w:rFonts w:ascii="Georgia Pro" w:hAnsi="Georgia Pro" w:eastAsia="Times New Roman" w:cs="Times New Roman"/>
        </w:rPr>
        <w:t xml:space="preserve"> LGBTQIA+ students</w:t>
      </w:r>
      <w:r w:rsidRPr="032CED17" w:rsidR="00C0369E">
        <w:rPr>
          <w:rFonts w:ascii="Georgia Pro" w:hAnsi="Georgia Pro" w:eastAsia="Times New Roman" w:cs="Times New Roman"/>
        </w:rPr>
        <w:t xml:space="preserve"> was proposed.</w:t>
      </w:r>
      <w:r w:rsidRPr="032CED17" w:rsidR="00663A40">
        <w:rPr>
          <w:rFonts w:ascii="Georgia Pro" w:hAnsi="Georgia Pro" w:eastAsia="Times New Roman" w:cs="Times New Roman"/>
        </w:rPr>
        <w:t xml:space="preserve"> </w:t>
      </w:r>
      <w:r w:rsidRPr="032CED17" w:rsidR="00EB47E4">
        <w:rPr>
          <w:rFonts w:ascii="Georgia Pro" w:hAnsi="Georgia Pro" w:eastAsia="Times New Roman" w:cs="Times New Roman"/>
        </w:rPr>
        <w:t xml:space="preserve">The chair </w:t>
      </w:r>
      <w:r w:rsidRPr="032CED17" w:rsidR="002A4358">
        <w:rPr>
          <w:rFonts w:ascii="Georgia Pro" w:hAnsi="Georgia Pro" w:eastAsia="Times New Roman" w:cs="Times New Roman"/>
        </w:rPr>
        <w:t xml:space="preserve">will reach out to </w:t>
      </w:r>
      <w:r w:rsidRPr="032CED17" w:rsidR="002A7B75">
        <w:rPr>
          <w:rFonts w:ascii="Georgia Pro" w:hAnsi="Georgia Pro" w:eastAsia="Times New Roman" w:cs="Times New Roman"/>
        </w:rPr>
        <w:t>Student Development and Engagement</w:t>
      </w:r>
      <w:r w:rsidRPr="032CED17" w:rsidR="002A7B75">
        <w:rPr>
          <w:rFonts w:ascii="Georgia Pro" w:hAnsi="Georgia Pro" w:eastAsia="Times New Roman" w:cs="Times New Roman"/>
        </w:rPr>
        <w:t xml:space="preserve"> </w:t>
      </w:r>
      <w:r w:rsidRPr="032CED17" w:rsidR="3E05E041">
        <w:rPr>
          <w:rFonts w:ascii="Georgia Pro" w:hAnsi="Georgia Pro" w:eastAsia="Times New Roman" w:cs="Times New Roman"/>
        </w:rPr>
        <w:t xml:space="preserve">Department </w:t>
      </w:r>
      <w:r w:rsidRPr="032CED17" w:rsidR="00FD484B">
        <w:rPr>
          <w:rFonts w:ascii="Georgia Pro" w:hAnsi="Georgia Pro" w:eastAsia="Times New Roman" w:cs="Times New Roman"/>
        </w:rPr>
        <w:t xml:space="preserve">to discuss </w:t>
      </w:r>
      <w:r w:rsidRPr="032CED17" w:rsidR="008A44D1">
        <w:rPr>
          <w:rFonts w:ascii="Georgia Pro" w:hAnsi="Georgia Pro" w:eastAsia="Times New Roman" w:cs="Times New Roman"/>
        </w:rPr>
        <w:t>possible keynotes</w:t>
      </w:r>
      <w:r w:rsidRPr="032CED17" w:rsidR="00AB017B">
        <w:rPr>
          <w:rFonts w:ascii="Georgia Pro" w:hAnsi="Georgia Pro" w:eastAsia="Times New Roman" w:cs="Times New Roman"/>
        </w:rPr>
        <w:t xml:space="preserve"> and other ideas. </w:t>
      </w:r>
    </w:p>
    <w:p w:rsidRPr="00960BFB" w:rsidR="00AB017B" w:rsidP="00AB017B" w:rsidRDefault="00AB017B" w14:paraId="006F2EC9" w14:textId="171967F5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960BFB">
        <w:rPr>
          <w:rFonts w:ascii="Georgia Pro" w:hAnsi="Georgia Pro" w:eastAsia="Times New Roman" w:cs="Times New Roman"/>
          <w:b/>
          <w:bCs/>
        </w:rPr>
        <w:t>H. Next Meeting (Discussion, 5 Minutes)</w:t>
      </w:r>
    </w:p>
    <w:p w:rsidRPr="003B3E5E" w:rsidR="00AB017B" w:rsidP="003B3E5E" w:rsidRDefault="003B3E5E" w14:paraId="1243AB83" w14:textId="3C1ABCA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Georgia Pro" w:hAnsi="Georgia Pro" w:eastAsia="Times New Roman" w:cs="Times New Roman"/>
        </w:rPr>
      </w:pPr>
      <w:r w:rsidRPr="003B3E5E">
        <w:rPr>
          <w:rFonts w:ascii="Georgia Pro" w:hAnsi="Georgia Pro" w:eastAsia="Times New Roman" w:cs="Times New Roman"/>
        </w:rPr>
        <w:t xml:space="preserve">The chair is attending a district-sponsored conference in Ghana. </w:t>
      </w:r>
      <w:r w:rsidR="00FC781B">
        <w:rPr>
          <w:rFonts w:ascii="Georgia Pro" w:hAnsi="Georgia Pro" w:eastAsia="Times New Roman" w:cs="Times New Roman"/>
        </w:rPr>
        <w:t>If</w:t>
      </w:r>
      <w:r w:rsidRPr="003B3E5E">
        <w:rPr>
          <w:rFonts w:ascii="Georgia Pro" w:hAnsi="Georgia Pro" w:eastAsia="Times New Roman" w:cs="Times New Roman"/>
        </w:rPr>
        <w:t xml:space="preserve"> time-sensitive PARs arise, the committee will convene to vote.</w:t>
      </w:r>
    </w:p>
    <w:p w:rsidRPr="000D03C5" w:rsidR="000D03C5" w:rsidP="000D03C5" w:rsidRDefault="000D03C5" w14:paraId="1CCEBE15" w14:textId="77777777">
      <w:pPr>
        <w:widowControl/>
        <w:spacing w:after="160" w:line="259" w:lineRule="auto"/>
        <w:rPr>
          <w:rFonts w:ascii="Georgia Pro" w:hAnsi="Georgia Pro" w:eastAsia="Times New Roman" w:cs="Times New Roman"/>
          <w:b/>
          <w:bCs/>
        </w:rPr>
      </w:pPr>
      <w:r w:rsidRPr="000D03C5">
        <w:rPr>
          <w:rFonts w:ascii="Georgia Pro" w:hAnsi="Georgia Pro" w:eastAsia="Times New Roman" w:cs="Times New Roman"/>
          <w:b/>
          <w:bCs/>
        </w:rPr>
        <w:t>VII. Adjournment</w:t>
      </w:r>
    </w:p>
    <w:p w:rsidR="000D03C5" w:rsidP="0013253E" w:rsidRDefault="000D03C5" w14:paraId="3CEB29F3" w14:textId="3B33D46C">
      <w:pPr>
        <w:widowControl/>
        <w:spacing w:after="160" w:line="259" w:lineRule="auto"/>
        <w:rPr>
          <w:rFonts w:ascii="Georgia Pro" w:hAnsi="Georgia Pro" w:eastAsia="Times New Roman" w:cs="Times New Roman"/>
        </w:rPr>
      </w:pPr>
      <w:r w:rsidRPr="000D03C5">
        <w:rPr>
          <w:rFonts w:ascii="Georgia Pro" w:hAnsi="Georgia Pro" w:eastAsia="Times New Roman" w:cs="Times New Roman"/>
        </w:rPr>
        <w:t xml:space="preserve">The meeting adjourned at </w:t>
      </w:r>
      <w:r w:rsidR="008F0C5B">
        <w:rPr>
          <w:rFonts w:ascii="Georgia Pro" w:hAnsi="Georgia Pro" w:eastAsia="Times New Roman" w:cs="Times New Roman"/>
        </w:rPr>
        <w:t>3</w:t>
      </w:r>
      <w:r w:rsidRPr="000D03C5">
        <w:rPr>
          <w:rFonts w:ascii="Georgia Pro" w:hAnsi="Georgia Pro" w:eastAsia="Times New Roman" w:cs="Times New Roman"/>
        </w:rPr>
        <w:t>:</w:t>
      </w:r>
      <w:r w:rsidR="008F0C5B">
        <w:rPr>
          <w:rFonts w:ascii="Georgia Pro" w:hAnsi="Georgia Pro" w:eastAsia="Times New Roman" w:cs="Times New Roman"/>
        </w:rPr>
        <w:t>43</w:t>
      </w:r>
      <w:r w:rsidRPr="000D03C5">
        <w:rPr>
          <w:rFonts w:ascii="Georgia Pro" w:hAnsi="Georgia Pro" w:eastAsia="Times New Roman" w:cs="Times New Roman"/>
        </w:rPr>
        <w:t xml:space="preserve"> PM</w:t>
      </w:r>
    </w:p>
    <w:sectPr w:rsidR="000D03C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CE6"/>
    <w:multiLevelType w:val="hybridMultilevel"/>
    <w:tmpl w:val="110676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9E345A"/>
    <w:multiLevelType w:val="multilevel"/>
    <w:tmpl w:val="5C2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D32086C"/>
    <w:multiLevelType w:val="multilevel"/>
    <w:tmpl w:val="9A2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0295CE0"/>
    <w:multiLevelType w:val="multilevel"/>
    <w:tmpl w:val="B0BA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557036A"/>
    <w:multiLevelType w:val="multilevel"/>
    <w:tmpl w:val="492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A52241B"/>
    <w:multiLevelType w:val="multilevel"/>
    <w:tmpl w:val="A77E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6CA4378"/>
    <w:multiLevelType w:val="hybridMultilevel"/>
    <w:tmpl w:val="4A389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787663"/>
    <w:multiLevelType w:val="hybridMultilevel"/>
    <w:tmpl w:val="135E48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6B2C4E"/>
    <w:multiLevelType w:val="hybridMultilevel"/>
    <w:tmpl w:val="C1C438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3C0FC5"/>
    <w:multiLevelType w:val="hybridMultilevel"/>
    <w:tmpl w:val="AC582296"/>
    <w:lvl w:ilvl="0" w:tplc="DDDCF676">
      <w:start w:val="1"/>
      <w:numFmt w:val="upperRoman"/>
      <w:lvlText w:val="%1."/>
      <w:lvlJc w:val="left"/>
      <w:pPr>
        <w:ind w:left="284" w:hanging="185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9EA1C34">
      <w:start w:val="1"/>
      <w:numFmt w:val="upperLetter"/>
      <w:lvlText w:val="%2."/>
      <w:lvlJc w:val="left"/>
      <w:pPr>
        <w:ind w:left="1074" w:hanging="255"/>
      </w:pPr>
      <w:rPr>
        <w:rFonts w:hint="default"/>
        <w:b w:val="0"/>
        <w:bCs w:val="0"/>
        <w:w w:val="100"/>
        <w:lang w:val="en-US" w:eastAsia="en-US" w:bidi="ar-SA"/>
      </w:rPr>
    </w:lvl>
    <w:lvl w:ilvl="2" w:tplc="BE0C704C">
      <w:start w:val="1"/>
      <w:numFmt w:val="lowerLetter"/>
      <w:lvlText w:val="%3."/>
      <w:lvlJc w:val="left"/>
      <w:pPr>
        <w:ind w:left="1900" w:hanging="255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97FACCD8">
      <w:numFmt w:val="bullet"/>
      <w:lvlText w:val="•"/>
      <w:lvlJc w:val="left"/>
      <w:pPr>
        <w:ind w:left="1900" w:hanging="255"/>
      </w:pPr>
      <w:rPr>
        <w:rFonts w:hint="default"/>
        <w:lang w:val="en-US" w:eastAsia="en-US" w:bidi="ar-SA"/>
      </w:rPr>
    </w:lvl>
    <w:lvl w:ilvl="4" w:tplc="F6DCEFD2">
      <w:numFmt w:val="bullet"/>
      <w:lvlText w:val="•"/>
      <w:lvlJc w:val="left"/>
      <w:pPr>
        <w:ind w:left="2991" w:hanging="255"/>
      </w:pPr>
      <w:rPr>
        <w:rFonts w:hint="default"/>
        <w:lang w:val="en-US" w:eastAsia="en-US" w:bidi="ar-SA"/>
      </w:rPr>
    </w:lvl>
    <w:lvl w:ilvl="5" w:tplc="DE7010A2">
      <w:numFmt w:val="bullet"/>
      <w:lvlText w:val="•"/>
      <w:lvlJc w:val="left"/>
      <w:pPr>
        <w:ind w:left="4082" w:hanging="255"/>
      </w:pPr>
      <w:rPr>
        <w:rFonts w:hint="default"/>
        <w:lang w:val="en-US" w:eastAsia="en-US" w:bidi="ar-SA"/>
      </w:rPr>
    </w:lvl>
    <w:lvl w:ilvl="6" w:tplc="8CD8D342">
      <w:numFmt w:val="bullet"/>
      <w:lvlText w:val="•"/>
      <w:lvlJc w:val="left"/>
      <w:pPr>
        <w:ind w:left="5174" w:hanging="255"/>
      </w:pPr>
      <w:rPr>
        <w:rFonts w:hint="default"/>
        <w:lang w:val="en-US" w:eastAsia="en-US" w:bidi="ar-SA"/>
      </w:rPr>
    </w:lvl>
    <w:lvl w:ilvl="7" w:tplc="308EFD96">
      <w:numFmt w:val="bullet"/>
      <w:lvlText w:val="•"/>
      <w:lvlJc w:val="left"/>
      <w:pPr>
        <w:ind w:left="6265" w:hanging="255"/>
      </w:pPr>
      <w:rPr>
        <w:rFonts w:hint="default"/>
        <w:lang w:val="en-US" w:eastAsia="en-US" w:bidi="ar-SA"/>
      </w:rPr>
    </w:lvl>
    <w:lvl w:ilvl="8" w:tplc="E87431D2">
      <w:numFmt w:val="bullet"/>
      <w:lvlText w:val="•"/>
      <w:lvlJc w:val="left"/>
      <w:pPr>
        <w:ind w:left="7357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67521500"/>
    <w:multiLevelType w:val="hybridMultilevel"/>
    <w:tmpl w:val="B7EE99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5770BA"/>
    <w:multiLevelType w:val="hybridMultilevel"/>
    <w:tmpl w:val="09A8E9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424DD"/>
    <w:multiLevelType w:val="multilevel"/>
    <w:tmpl w:val="B16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9F20DB3"/>
    <w:multiLevelType w:val="multilevel"/>
    <w:tmpl w:val="6B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FCC1136"/>
    <w:multiLevelType w:val="multilevel"/>
    <w:tmpl w:val="CBEE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66911011">
    <w:abstractNumId w:val="9"/>
  </w:num>
  <w:num w:numId="2" w16cid:durableId="604459339">
    <w:abstractNumId w:val="10"/>
  </w:num>
  <w:num w:numId="3" w16cid:durableId="191306187">
    <w:abstractNumId w:val="4"/>
  </w:num>
  <w:num w:numId="4" w16cid:durableId="1044913450">
    <w:abstractNumId w:val="5"/>
  </w:num>
  <w:num w:numId="5" w16cid:durableId="713694307">
    <w:abstractNumId w:val="13"/>
  </w:num>
  <w:num w:numId="6" w16cid:durableId="1147238724">
    <w:abstractNumId w:val="1"/>
  </w:num>
  <w:num w:numId="7" w16cid:durableId="1057439160">
    <w:abstractNumId w:val="12"/>
  </w:num>
  <w:num w:numId="8" w16cid:durableId="1884709058">
    <w:abstractNumId w:val="14"/>
  </w:num>
  <w:num w:numId="9" w16cid:durableId="1356033609">
    <w:abstractNumId w:val="3"/>
  </w:num>
  <w:num w:numId="10" w16cid:durableId="46346391">
    <w:abstractNumId w:val="2"/>
  </w:num>
  <w:num w:numId="11" w16cid:durableId="1888177529">
    <w:abstractNumId w:val="8"/>
  </w:num>
  <w:num w:numId="12" w16cid:durableId="1969505030">
    <w:abstractNumId w:val="0"/>
  </w:num>
  <w:num w:numId="13" w16cid:durableId="1646930528">
    <w:abstractNumId w:val="6"/>
  </w:num>
  <w:num w:numId="14" w16cid:durableId="1162432499">
    <w:abstractNumId w:val="7"/>
  </w:num>
  <w:num w:numId="15" w16cid:durableId="360739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C4"/>
    <w:rsid w:val="000408BD"/>
    <w:rsid w:val="00046FB7"/>
    <w:rsid w:val="00051845"/>
    <w:rsid w:val="000578BC"/>
    <w:rsid w:val="00060236"/>
    <w:rsid w:val="00074B37"/>
    <w:rsid w:val="000932B4"/>
    <w:rsid w:val="00096893"/>
    <w:rsid w:val="000D03C5"/>
    <w:rsid w:val="0010628B"/>
    <w:rsid w:val="0011124C"/>
    <w:rsid w:val="00125A94"/>
    <w:rsid w:val="0013253E"/>
    <w:rsid w:val="00133CE0"/>
    <w:rsid w:val="0016375A"/>
    <w:rsid w:val="001834DC"/>
    <w:rsid w:val="00183805"/>
    <w:rsid w:val="001921D0"/>
    <w:rsid w:val="00197507"/>
    <w:rsid w:val="001A041F"/>
    <w:rsid w:val="001A07EC"/>
    <w:rsid w:val="001C7BD6"/>
    <w:rsid w:val="001D43A0"/>
    <w:rsid w:val="001F63E6"/>
    <w:rsid w:val="002059E2"/>
    <w:rsid w:val="0022394B"/>
    <w:rsid w:val="00253BC3"/>
    <w:rsid w:val="00257510"/>
    <w:rsid w:val="002A4358"/>
    <w:rsid w:val="002A7B75"/>
    <w:rsid w:val="002C223A"/>
    <w:rsid w:val="002D214B"/>
    <w:rsid w:val="00316348"/>
    <w:rsid w:val="00342ABB"/>
    <w:rsid w:val="00342FDD"/>
    <w:rsid w:val="003442AF"/>
    <w:rsid w:val="00352BF3"/>
    <w:rsid w:val="00353F75"/>
    <w:rsid w:val="00354108"/>
    <w:rsid w:val="0038521C"/>
    <w:rsid w:val="003B0B1F"/>
    <w:rsid w:val="003B3E5E"/>
    <w:rsid w:val="003B5249"/>
    <w:rsid w:val="003E6AE7"/>
    <w:rsid w:val="00445CFD"/>
    <w:rsid w:val="004676C4"/>
    <w:rsid w:val="00474B84"/>
    <w:rsid w:val="004851B7"/>
    <w:rsid w:val="004962AD"/>
    <w:rsid w:val="004A1EC9"/>
    <w:rsid w:val="004B0E28"/>
    <w:rsid w:val="004F7B77"/>
    <w:rsid w:val="00510E96"/>
    <w:rsid w:val="0052402A"/>
    <w:rsid w:val="00532DC8"/>
    <w:rsid w:val="00572B31"/>
    <w:rsid w:val="00573DBE"/>
    <w:rsid w:val="00574C61"/>
    <w:rsid w:val="005C440B"/>
    <w:rsid w:val="00600F80"/>
    <w:rsid w:val="006122D5"/>
    <w:rsid w:val="00663A40"/>
    <w:rsid w:val="006A7C82"/>
    <w:rsid w:val="006C3A34"/>
    <w:rsid w:val="006D2AB3"/>
    <w:rsid w:val="0073010C"/>
    <w:rsid w:val="00780D85"/>
    <w:rsid w:val="007906D6"/>
    <w:rsid w:val="007A3981"/>
    <w:rsid w:val="007B1C3F"/>
    <w:rsid w:val="007D0F08"/>
    <w:rsid w:val="007E0DA8"/>
    <w:rsid w:val="00802B65"/>
    <w:rsid w:val="00827D43"/>
    <w:rsid w:val="00847568"/>
    <w:rsid w:val="008501BF"/>
    <w:rsid w:val="00850A21"/>
    <w:rsid w:val="00856A7E"/>
    <w:rsid w:val="008635FE"/>
    <w:rsid w:val="00874C13"/>
    <w:rsid w:val="008A44D1"/>
    <w:rsid w:val="008B405B"/>
    <w:rsid w:val="008D0335"/>
    <w:rsid w:val="008D05DB"/>
    <w:rsid w:val="008E5365"/>
    <w:rsid w:val="008E60EC"/>
    <w:rsid w:val="008F0C5B"/>
    <w:rsid w:val="008F691A"/>
    <w:rsid w:val="0090310E"/>
    <w:rsid w:val="0090313E"/>
    <w:rsid w:val="00925785"/>
    <w:rsid w:val="00931D8D"/>
    <w:rsid w:val="00951C09"/>
    <w:rsid w:val="0095531E"/>
    <w:rsid w:val="00960BFB"/>
    <w:rsid w:val="00970B98"/>
    <w:rsid w:val="00982840"/>
    <w:rsid w:val="00994E2D"/>
    <w:rsid w:val="009A1059"/>
    <w:rsid w:val="009A3B35"/>
    <w:rsid w:val="009D21C8"/>
    <w:rsid w:val="009D6127"/>
    <w:rsid w:val="009E0BD4"/>
    <w:rsid w:val="009E4F26"/>
    <w:rsid w:val="00A106D7"/>
    <w:rsid w:val="00A25D05"/>
    <w:rsid w:val="00A67268"/>
    <w:rsid w:val="00A9529B"/>
    <w:rsid w:val="00AA5127"/>
    <w:rsid w:val="00AA61C5"/>
    <w:rsid w:val="00AB017B"/>
    <w:rsid w:val="00AB6F1E"/>
    <w:rsid w:val="00AF2A1C"/>
    <w:rsid w:val="00B270FB"/>
    <w:rsid w:val="00B41032"/>
    <w:rsid w:val="00B50437"/>
    <w:rsid w:val="00B51CFD"/>
    <w:rsid w:val="00B71FB2"/>
    <w:rsid w:val="00BB37F1"/>
    <w:rsid w:val="00BB6659"/>
    <w:rsid w:val="00BD3CE1"/>
    <w:rsid w:val="00C0369E"/>
    <w:rsid w:val="00C056B1"/>
    <w:rsid w:val="00C20FAC"/>
    <w:rsid w:val="00C333A0"/>
    <w:rsid w:val="00C71FF5"/>
    <w:rsid w:val="00CB116C"/>
    <w:rsid w:val="00CD432A"/>
    <w:rsid w:val="00D04388"/>
    <w:rsid w:val="00D1196E"/>
    <w:rsid w:val="00D1510F"/>
    <w:rsid w:val="00D36173"/>
    <w:rsid w:val="00D42662"/>
    <w:rsid w:val="00D445D5"/>
    <w:rsid w:val="00D50FC6"/>
    <w:rsid w:val="00D53138"/>
    <w:rsid w:val="00D57236"/>
    <w:rsid w:val="00D96BCF"/>
    <w:rsid w:val="00DA41CC"/>
    <w:rsid w:val="00DC4B2E"/>
    <w:rsid w:val="00DD0154"/>
    <w:rsid w:val="00DF78B1"/>
    <w:rsid w:val="00E0522F"/>
    <w:rsid w:val="00E25EE1"/>
    <w:rsid w:val="00E3395F"/>
    <w:rsid w:val="00EB47E4"/>
    <w:rsid w:val="00ED1689"/>
    <w:rsid w:val="00EE1275"/>
    <w:rsid w:val="00EF4633"/>
    <w:rsid w:val="00F037EC"/>
    <w:rsid w:val="00F06854"/>
    <w:rsid w:val="00F23FAF"/>
    <w:rsid w:val="00F52657"/>
    <w:rsid w:val="00F5282B"/>
    <w:rsid w:val="00F61997"/>
    <w:rsid w:val="00F756BC"/>
    <w:rsid w:val="00FA06CF"/>
    <w:rsid w:val="00FC26D9"/>
    <w:rsid w:val="00FC3180"/>
    <w:rsid w:val="00FC781B"/>
    <w:rsid w:val="00FD484B"/>
    <w:rsid w:val="032CED17"/>
    <w:rsid w:val="0C959235"/>
    <w:rsid w:val="0CCE00E7"/>
    <w:rsid w:val="2D199552"/>
    <w:rsid w:val="3E05E041"/>
    <w:rsid w:val="4217566D"/>
    <w:rsid w:val="49F4566D"/>
    <w:rsid w:val="73FA8B33"/>
    <w:rsid w:val="751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7C89"/>
  <w15:chartTrackingRefBased/>
  <w15:docId w15:val="{CC029A4E-58DD-4E44-B365-CD280F56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hAnsi="Georgia Pro" w:cs="Arial" w:eastAsiaTheme="minorHAnsi"/>
        <w:spacing w:val="15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6C4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pacing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6C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6C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6C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6C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6C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6C4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6C4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6C4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6C4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676C4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676C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676C4"/>
    <w:rPr>
      <w:rFonts w:asciiTheme="minorHAnsi" w:hAnsiTheme="minorHAnsi"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676C4"/>
    <w:rPr>
      <w:rFonts w:asciiTheme="minorHAnsi" w:hAnsiTheme="min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676C4"/>
    <w:rPr>
      <w:rFonts w:asciiTheme="minorHAnsi" w:hAnsiTheme="min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676C4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676C4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676C4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676C4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6C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676C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6C4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676C4"/>
    <w:rPr>
      <w:rFonts w:asciiTheme="minorHAnsi" w:hAnsiTheme="minorHAnsi" w:eastAsiaTheme="majorEastAsia" w:cstheme="majorBidi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6C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67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6C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6C4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676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6C4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676C4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676C4"/>
    <w:rPr>
      <w:rFonts w:ascii="Calibri" w:hAnsi="Calibri" w:eastAsia="Calibri" w:cs="Calibri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76C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4676C4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46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ullcoll-edu.zoom.us/j/85841175536?pwd=dXAPa3YWNnGrE64NHovHDGtSxbmP2L.1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Fullerton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Lopez</dc:creator>
  <keywords/>
  <dc:description/>
  <lastModifiedBy>Dani Wilson</lastModifiedBy>
  <revision>144</revision>
  <dcterms:created xsi:type="dcterms:W3CDTF">2024-09-11T18:44:00.0000000Z</dcterms:created>
  <dcterms:modified xsi:type="dcterms:W3CDTF">2024-09-18T19:45:33.9959506Z</dcterms:modified>
</coreProperties>
</file>