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0340" w:rsidR="005404D3" w:rsidP="00090340" w:rsidRDefault="005404D3" w14:paraId="2C3C1DDD" w14:textId="2045BF35">
      <w:pPr>
        <w:pStyle w:val="Title"/>
        <w:rPr>
          <w:rFonts w:ascii="Times New Roman" w:hAnsi="Times New Roman" w:cs="Times New Roman"/>
          <w:sz w:val="48"/>
          <w:szCs w:val="48"/>
        </w:rPr>
      </w:pPr>
      <w:r w:rsidRPr="00090340">
        <w:rPr>
          <w:rFonts w:ascii="Times New Roman" w:hAnsi="Times New Roman" w:cs="Times New Roman"/>
          <w:sz w:val="48"/>
          <w:szCs w:val="48"/>
        </w:rPr>
        <w:t>Procedures for Professional Activity Request</w:t>
      </w:r>
      <w:r w:rsidRPr="00090340" w:rsidR="00090340">
        <w:rPr>
          <w:rFonts w:ascii="Times New Roman" w:hAnsi="Times New Roman" w:cs="Times New Roman"/>
          <w:sz w:val="48"/>
          <w:szCs w:val="48"/>
        </w:rPr>
        <w:t>s</w:t>
      </w:r>
      <w:r w:rsidRPr="00090340">
        <w:rPr>
          <w:rFonts w:ascii="Times New Roman" w:hAnsi="Times New Roman" w:cs="Times New Roman"/>
          <w:sz w:val="48"/>
          <w:szCs w:val="48"/>
        </w:rPr>
        <w:t xml:space="preserve"> </w:t>
      </w:r>
      <w:r w:rsidRPr="00090340" w:rsidR="00090340">
        <w:rPr>
          <w:rFonts w:ascii="Times New Roman" w:hAnsi="Times New Roman" w:cs="Times New Roman"/>
          <w:sz w:val="48"/>
          <w:szCs w:val="48"/>
        </w:rPr>
        <w:t>(PAR)</w:t>
      </w:r>
    </w:p>
    <w:p w:rsidRPr="00F14BE3" w:rsidR="00441959" w:rsidP="00593CEF" w:rsidRDefault="00441959" w14:paraId="766E7905" w14:textId="77777777">
      <w:pPr>
        <w:pStyle w:val="BodyText"/>
        <w:kinsoku w:val="0"/>
        <w:overflowPunct w:val="0"/>
        <w:spacing w:before="72"/>
        <w:ind w:right="502"/>
        <w:jc w:val="center"/>
        <w:rPr>
          <w:b/>
          <w:bCs/>
          <w:sz w:val="24"/>
          <w:szCs w:val="24"/>
        </w:rPr>
      </w:pPr>
    </w:p>
    <w:p w:rsidRPr="00090340" w:rsidR="00441959" w:rsidP="33241AE5" w:rsidRDefault="00441959" w14:paraId="289DB3D6" w14:textId="549162DF">
      <w:pPr>
        <w:pStyle w:val="Subtitle"/>
        <w:rPr>
          <w:rFonts w:ascii="Times New Roman" w:hAnsi="Times New Roman" w:cs="Times New Roman"/>
          <w:i/>
          <w:iCs/>
          <w:color w:val="000000" w:themeColor="text1"/>
        </w:rPr>
        <w:sectPr w:rsidRPr="00090340" w:rsidR="00441959" w:rsidSect="004466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orient="portrait"/>
          <w:pgMar w:top="720" w:right="720" w:bottom="720" w:left="720" w:header="0" w:footer="979" w:gutter="0"/>
          <w:pgNumType w:start="1"/>
          <w:cols w:space="720"/>
          <w:noEndnote/>
          <w:docGrid w:linePitch="326"/>
        </w:sectPr>
      </w:pPr>
      <w:r w:rsidRPr="33241AE5">
        <w:rPr>
          <w:rFonts w:ascii="Times New Roman" w:hAnsi="Times New Roman" w:cs="Times New Roman"/>
          <w:i/>
          <w:iCs/>
          <w:color w:val="000000" w:themeColor="text1"/>
        </w:rPr>
        <w:t>Condition</w:t>
      </w:r>
      <w:r w:rsidRPr="33241AE5" w:rsidR="4D8A1D60">
        <w:rPr>
          <w:rFonts w:ascii="Times New Roman" w:hAnsi="Times New Roman" w:cs="Times New Roman"/>
          <w:i/>
          <w:iCs/>
          <w:color w:val="000000" w:themeColor="text1"/>
        </w:rPr>
        <w:t>s</w:t>
      </w:r>
      <w:r w:rsidRPr="33241AE5">
        <w:rPr>
          <w:rFonts w:ascii="Times New Roman" w:hAnsi="Times New Roman" w:cs="Times New Roman"/>
          <w:i/>
          <w:iCs/>
          <w:color w:val="000000" w:themeColor="text1"/>
        </w:rPr>
        <w:t xml:space="preserve"> for </w:t>
      </w:r>
      <w:r w:rsidRPr="33241AE5" w:rsidR="00090340">
        <w:rPr>
          <w:rFonts w:ascii="Times New Roman" w:hAnsi="Times New Roman" w:cs="Times New Roman"/>
          <w:i/>
          <w:iCs/>
          <w:color w:val="000000" w:themeColor="text1"/>
        </w:rPr>
        <w:t>Staff Development</w:t>
      </w:r>
      <w:r w:rsidRPr="33241AE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33241AE5" w:rsidR="00090340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33241AE5">
        <w:rPr>
          <w:rFonts w:ascii="Times New Roman" w:hAnsi="Times New Roman" w:cs="Times New Roman"/>
          <w:i/>
          <w:iCs/>
          <w:color w:val="000000" w:themeColor="text1"/>
        </w:rPr>
        <w:t>unding: Attendee agrees to share information according to submitted DISSEMINATION PLAN within six months to one year following the funded conference or professional activity and submit a Dissemination Activity Follow-up Form</w:t>
      </w:r>
    </w:p>
    <w:p w:rsidR="00721F41" w:rsidP="00441959" w:rsidRDefault="00721F41" w14:paraId="195280AD" w14:textId="77777777">
      <w:pPr>
        <w:pStyle w:val="BodyText"/>
        <w:kinsoku w:val="0"/>
        <w:overflowPunct w:val="0"/>
        <w:spacing w:before="72"/>
        <w:ind w:right="502"/>
        <w:rPr>
          <w:b/>
          <w:bCs/>
          <w:sz w:val="24"/>
          <w:szCs w:val="24"/>
        </w:rPr>
      </w:pPr>
    </w:p>
    <w:p w:rsidR="005404D3" w:rsidP="00030755" w:rsidRDefault="00090340" w14:paraId="0D1F3B14" w14:textId="602A50CD">
      <w:pPr>
        <w:pStyle w:val="Heading2"/>
      </w:pPr>
      <w:r w:rsidRPr="00090340">
        <w:t xml:space="preserve">PART 1: </w:t>
      </w:r>
      <w:r w:rsidR="00166043">
        <w:t>Preliminary Steps</w:t>
      </w:r>
    </w:p>
    <w:p w:rsidR="004F5D9A" w:rsidP="1AE78D10" w:rsidRDefault="004F5D9A" w14:paraId="5F63EB5F" w14:textId="2CF6BCC8">
      <w:pPr>
        <w:pStyle w:val="ListParagraph"/>
        <w:numPr>
          <w:ilvl w:val="0"/>
          <w:numId w:val="14"/>
        </w:numPr>
        <w:tabs>
          <w:tab w:val="left" w:pos="825"/>
        </w:tabs>
        <w:spacing w:before="11"/>
        <w:ind w:right="122"/>
      </w:pPr>
      <w:r>
        <w:t xml:space="preserve">Identify a conference or professional </w:t>
      </w:r>
      <w:proofErr w:type="gramStart"/>
      <w:r>
        <w:t>activity  (</w:t>
      </w:r>
      <w:proofErr w:type="gramEnd"/>
      <w:r>
        <w:t xml:space="preserve">i.e. conventions, workshops, trainings, speaker series, </w:t>
      </w:r>
      <w:proofErr w:type="spellStart"/>
      <w:r>
        <w:t>etc</w:t>
      </w:r>
      <w:proofErr w:type="spellEnd"/>
      <w:r>
        <w:t>) you would like to attend.</w:t>
      </w:r>
      <w:r w:rsidR="00166043">
        <w:t xml:space="preserve"> If you have any questions regarding your activity and whether or not it </w:t>
      </w:r>
      <w:proofErr w:type="gramStart"/>
      <w:r w:rsidR="00166043">
        <w:t>qualifies</w:t>
      </w:r>
      <w:proofErr w:type="gramEnd"/>
      <w:r w:rsidR="00166043">
        <w:t xml:space="preserve"> please reach out to Professional Learning Coordinator, Cynthia Guardado via email: </w:t>
      </w:r>
      <w:hyperlink r:id="rId17">
        <w:r w:rsidRPr="1AE78D10" w:rsidR="00166043">
          <w:rPr>
            <w:rStyle w:val="Hyperlink"/>
          </w:rPr>
          <w:t>cguardado@fullcoll.edu</w:t>
        </w:r>
      </w:hyperlink>
    </w:p>
    <w:p w:rsidRPr="00166043" w:rsidR="14BCF91C" w:rsidP="00166043" w:rsidRDefault="00030755" w14:paraId="4EBEBF59" w14:textId="6126F858">
      <w:pPr>
        <w:pStyle w:val="ListParagraph"/>
        <w:numPr>
          <w:ilvl w:val="0"/>
          <w:numId w:val="14"/>
        </w:numPr>
        <w:tabs>
          <w:tab w:val="left" w:pos="825"/>
        </w:tabs>
        <w:spacing w:before="11"/>
        <w:ind w:right="122"/>
      </w:pPr>
      <w:r w:rsidRPr="00166043">
        <w:t xml:space="preserve">Submit your requests at least 4-6 weeks before your travel dates to allow ample time. If your request is for international travel, submit your request 8-10 weeks in advance to allow ample time for board approval. </w:t>
      </w:r>
      <w:r w:rsidRPr="00166043" w:rsidR="14BCF91C">
        <w:t xml:space="preserve">The Professional Learning Committee </w:t>
      </w:r>
      <w:r w:rsidRPr="00166043" w:rsidR="14BCF91C">
        <w:rPr>
          <w:b/>
          <w:bCs/>
        </w:rPr>
        <w:t xml:space="preserve">does NOT </w:t>
      </w:r>
      <w:r w:rsidRPr="00166043" w:rsidR="14BCF91C">
        <w:t xml:space="preserve">approve </w:t>
      </w:r>
      <w:r w:rsidRPr="00166043" w:rsidR="4AC21410">
        <w:t>retroactive requests (those that are submitted after the conference date has passed)</w:t>
      </w:r>
      <w:r w:rsidRPr="00166043" w:rsidR="00166043">
        <w:t>.</w:t>
      </w:r>
    </w:p>
    <w:p w:rsidRPr="00F14BE3" w:rsidR="00721F41" w:rsidP="00721F41" w:rsidRDefault="00721F41" w14:paraId="022A13A9" w14:textId="77777777">
      <w:pPr>
        <w:pStyle w:val="ListParagraph"/>
        <w:tabs>
          <w:tab w:val="left" w:pos="825"/>
        </w:tabs>
        <w:kinsoku w:val="0"/>
        <w:overflowPunct w:val="0"/>
        <w:spacing w:before="11"/>
        <w:ind w:right="122" w:firstLine="0"/>
      </w:pPr>
    </w:p>
    <w:p w:rsidR="00166043" w:rsidP="00166043" w:rsidRDefault="00166043" w14:paraId="617C4B31" w14:textId="77777777">
      <w:pPr>
        <w:tabs>
          <w:tab w:val="left" w:pos="825"/>
        </w:tabs>
        <w:kinsoku w:val="0"/>
        <w:overflowPunct w:val="0"/>
        <w:spacing w:before="1"/>
        <w:ind w:right="149"/>
        <w:rPr>
          <w:rStyle w:val="Heading2Char"/>
        </w:rPr>
      </w:pPr>
      <w:r>
        <w:rPr>
          <w:rStyle w:val="Heading2Char"/>
        </w:rPr>
        <w:t xml:space="preserve">PART 2: </w:t>
      </w:r>
      <w:r w:rsidRPr="00166043" w:rsidR="005404D3">
        <w:rPr>
          <w:rStyle w:val="Heading2Char"/>
        </w:rPr>
        <w:t>Complete</w:t>
      </w:r>
      <w:r>
        <w:rPr>
          <w:rStyle w:val="Heading2Char"/>
        </w:rPr>
        <w:t xml:space="preserve"> PAR and Dissemination Plan</w:t>
      </w:r>
    </w:p>
    <w:p w:rsidR="00B71F3D" w:rsidP="00166043" w:rsidRDefault="005404D3" w14:paraId="6254399C" w14:textId="77777777">
      <w:pPr>
        <w:tabs>
          <w:tab w:val="left" w:pos="825"/>
        </w:tabs>
        <w:kinsoku w:val="0"/>
        <w:overflowPunct w:val="0"/>
        <w:spacing w:before="1"/>
        <w:ind w:right="149"/>
        <w:rPr>
          <w:color w:val="000000"/>
        </w:rPr>
      </w:pPr>
      <w:r w:rsidRPr="00F14BE3" w:rsidR="005404D3">
        <w:rPr/>
        <w:t xml:space="preserve">Forms and guidelines for completing each of these can be found on the Staff Development website </w:t>
      </w:r>
      <w:hyperlink w:history="1" r:id="Rd1a11807d85b4300">
        <w:r w:rsidRPr="00166043" w:rsidR="00593CEF">
          <w:rPr>
            <w:rStyle w:val="Hyperlink"/>
            <w:rFonts w:cs="Tahoma"/>
          </w:rPr>
          <w:t>http://staffdev.fullcoll.edu/</w:t>
        </w:r>
      </w:hyperlink>
      <w:r w:rsidRPr="00166043" w:rsidR="00593CEF">
        <w:rPr>
          <w:color w:val="0000FF"/>
        </w:rPr>
        <w:t xml:space="preserve"> </w:t>
      </w:r>
      <w:r w:rsidR="00166043">
        <w:rPr/>
        <w:t>The</w:t>
      </w:r>
      <w:r w:rsidRPr="00166043" w:rsidR="005404D3">
        <w:rPr>
          <w:color w:val="000000"/>
        </w:rPr>
        <w:t xml:space="preserve"> approval</w:t>
      </w:r>
      <w:r w:rsidRPr="00166043" w:rsidR="005404D3">
        <w:rPr>
          <w:color w:val="000000"/>
          <w:spacing w:val="-4"/>
        </w:rPr>
        <w:t xml:space="preserve"> </w:t>
      </w:r>
      <w:r w:rsidRPr="00166043" w:rsidR="005404D3">
        <w:rPr>
          <w:color w:val="000000"/>
        </w:rPr>
        <w:t>process</w:t>
      </w:r>
      <w:r w:rsidRPr="00166043" w:rsidR="005404D3">
        <w:rPr>
          <w:color w:val="000000"/>
          <w:spacing w:val="-6"/>
        </w:rPr>
        <w:t xml:space="preserve"> </w:t>
      </w:r>
      <w:r w:rsidRPr="00166043" w:rsidR="00593CEF">
        <w:rPr>
          <w:color w:val="000000"/>
        </w:rPr>
        <w:t xml:space="preserve">below </w:t>
      </w:r>
      <w:r w:rsidR="00166043">
        <w:rPr>
          <w:color w:val="000000"/>
        </w:rPr>
        <w:t>explains the timeframe for</w:t>
      </w:r>
      <w:r w:rsidRPr="00166043" w:rsidR="005404D3">
        <w:rPr>
          <w:color w:val="000000"/>
          <w:spacing w:val="-5"/>
        </w:rPr>
        <w:t xml:space="preserve"> </w:t>
      </w:r>
      <w:r w:rsidR="00166043">
        <w:rPr>
          <w:color w:val="000000"/>
          <w:spacing w:val="-5"/>
        </w:rPr>
        <w:t xml:space="preserve">approval </w:t>
      </w:r>
      <w:r w:rsidRPr="00166043" w:rsidR="005404D3">
        <w:rPr>
          <w:color w:val="000000"/>
        </w:rPr>
        <w:t>complet</w:t>
      </w:r>
      <w:r w:rsidR="00166043">
        <w:rPr>
          <w:color w:val="000000"/>
        </w:rPr>
        <w:t>ion</w:t>
      </w:r>
      <w:r w:rsidR="00B71F3D">
        <w:rPr>
          <w:color w:val="000000"/>
          <w:spacing w:val="-4"/>
        </w:rPr>
        <w:t xml:space="preserve">, you should allow ample time for </w:t>
      </w:r>
      <w:r w:rsidRPr="00166043" w:rsidR="005404D3">
        <w:rPr>
          <w:color w:val="000000"/>
        </w:rPr>
        <w:t>the</w:t>
      </w:r>
      <w:r w:rsidRPr="00166043" w:rsidR="005404D3">
        <w:rPr>
          <w:color w:val="000000"/>
          <w:spacing w:val="-5"/>
        </w:rPr>
        <w:t xml:space="preserve"> </w:t>
      </w:r>
      <w:r w:rsidRPr="00166043" w:rsidR="005404D3">
        <w:rPr>
          <w:color w:val="000000"/>
        </w:rPr>
        <w:t>approval</w:t>
      </w:r>
      <w:r w:rsidRPr="00166043" w:rsidR="005404D3">
        <w:rPr>
          <w:color w:val="000000"/>
          <w:spacing w:val="-4"/>
        </w:rPr>
        <w:t xml:space="preserve"> </w:t>
      </w:r>
      <w:r w:rsidRPr="00166043" w:rsidR="005404D3">
        <w:rPr>
          <w:color w:val="000000"/>
        </w:rPr>
        <w:t>process</w:t>
      </w:r>
      <w:r w:rsidRPr="00166043" w:rsidR="005404D3">
        <w:rPr>
          <w:color w:val="000000"/>
          <w:spacing w:val="-4"/>
        </w:rPr>
        <w:t xml:space="preserve"> </w:t>
      </w:r>
      <w:r w:rsidRPr="00166043" w:rsidR="005404D3">
        <w:rPr>
          <w:color w:val="000000"/>
        </w:rPr>
        <w:t>before</w:t>
      </w:r>
      <w:r w:rsidRPr="00166043" w:rsidR="005404D3">
        <w:rPr>
          <w:color w:val="000000"/>
          <w:spacing w:val="-2"/>
        </w:rPr>
        <w:t xml:space="preserve"> </w:t>
      </w:r>
      <w:r w:rsidR="00B71F3D">
        <w:rPr>
          <w:color w:val="000000"/>
          <w:spacing w:val="2"/>
        </w:rPr>
        <w:t xml:space="preserve">your </w:t>
      </w:r>
      <w:r w:rsidRPr="00166043" w:rsidR="005404D3">
        <w:rPr>
          <w:color w:val="000000"/>
        </w:rPr>
        <w:t>scheduled</w:t>
      </w:r>
      <w:r w:rsidRPr="00166043" w:rsidR="005404D3">
        <w:rPr>
          <w:color w:val="000000"/>
          <w:spacing w:val="-4"/>
        </w:rPr>
        <w:t xml:space="preserve"> </w:t>
      </w:r>
      <w:r w:rsidRPr="00166043" w:rsidR="005404D3">
        <w:rPr>
          <w:color w:val="000000"/>
        </w:rPr>
        <w:t>conference</w:t>
      </w:r>
      <w:r w:rsidRPr="00166043" w:rsidR="005404D3">
        <w:rPr>
          <w:color w:val="000000"/>
          <w:spacing w:val="-11"/>
        </w:rPr>
        <w:t xml:space="preserve"> </w:t>
      </w:r>
      <w:r w:rsidRPr="00166043" w:rsidR="005404D3">
        <w:rPr>
          <w:color w:val="000000"/>
        </w:rPr>
        <w:t>date.</w:t>
      </w:r>
      <w:r w:rsidRPr="00166043" w:rsidR="00045073">
        <w:rPr>
          <w:color w:val="000000"/>
        </w:rPr>
        <w:t xml:space="preserve">  </w:t>
      </w:r>
    </w:p>
    <w:p w:rsidR="00B71F3D" w:rsidP="00166043" w:rsidRDefault="00B71F3D" w14:paraId="44516146" w14:textId="77777777">
      <w:pPr>
        <w:tabs>
          <w:tab w:val="left" w:pos="825"/>
        </w:tabs>
        <w:kinsoku w:val="0"/>
        <w:overflowPunct w:val="0"/>
        <w:spacing w:before="1"/>
        <w:ind w:right="149"/>
        <w:rPr>
          <w:color w:val="000000"/>
        </w:rPr>
      </w:pPr>
    </w:p>
    <w:p w:rsidRPr="00166043" w:rsidR="005404D3" w:rsidP="33241AE5" w:rsidRDefault="0FDEDC75" w14:paraId="2340E003" w14:textId="7A614B11">
      <w:pPr>
        <w:pStyle w:val="Heading4"/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33241AE5"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If you would like step-by-step instructions to filling out a PAR. Please jump to the bottom of this document. </w:t>
      </w:r>
      <w:r w:rsidRPr="33241AE5" w:rsidR="00045073"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Please note that group submissions for single Professional Activity Requests are </w:t>
      </w:r>
      <w:r w:rsidRPr="33241AE5" w:rsidR="00A34444"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not accepted. </w:t>
      </w:r>
    </w:p>
    <w:p w:rsidRPr="00F14BE3" w:rsidR="005404D3" w:rsidRDefault="005404D3" w14:paraId="0ADE8D9D" w14:textId="77777777">
      <w:pPr>
        <w:pStyle w:val="BodyText"/>
        <w:kinsoku w:val="0"/>
        <w:overflowPunct w:val="0"/>
        <w:spacing w:before="12"/>
        <w:rPr>
          <w:sz w:val="24"/>
          <w:szCs w:val="24"/>
        </w:rPr>
      </w:pPr>
    </w:p>
    <w:p w:rsidRPr="003E540B" w:rsidR="005404D3" w:rsidP="003E540B" w:rsidRDefault="003E540B" w14:paraId="16EB8532" w14:textId="25B4EA84">
      <w:pPr>
        <w:pStyle w:val="Heading2"/>
      </w:pPr>
      <w:r>
        <w:t>PART</w:t>
      </w:r>
      <w:r w:rsidR="2E1E91CE">
        <w:t xml:space="preserve"> </w:t>
      </w:r>
      <w:r>
        <w:t>3: Overview of the PAR Approval</w:t>
      </w:r>
      <w:r w:rsidR="00432B9F">
        <w:t xml:space="preserve"> Process</w:t>
      </w:r>
    </w:p>
    <w:p w:rsidRPr="003E540B" w:rsidR="003E540B" w:rsidP="003E540B" w:rsidRDefault="005404D3" w14:paraId="1F77EE09" w14:textId="77777777">
      <w:pPr>
        <w:pStyle w:val="ListParagraph"/>
        <w:numPr>
          <w:ilvl w:val="0"/>
          <w:numId w:val="16"/>
        </w:numPr>
        <w:tabs>
          <w:tab w:val="left" w:pos="1545"/>
        </w:tabs>
        <w:kinsoku w:val="0"/>
        <w:overflowPunct w:val="0"/>
        <w:ind w:right="1073"/>
        <w:rPr>
          <w:color w:val="000000" w:themeColor="text1"/>
          <w:spacing w:val="-4"/>
        </w:rPr>
      </w:pPr>
      <w:r w:rsidRPr="003E540B">
        <w:rPr>
          <w:color w:val="000000" w:themeColor="text1"/>
        </w:rPr>
        <w:t>Staff</w:t>
      </w:r>
      <w:r w:rsidRPr="003E540B">
        <w:rPr>
          <w:color w:val="000000" w:themeColor="text1"/>
          <w:spacing w:val="-8"/>
        </w:rPr>
        <w:t xml:space="preserve"> </w:t>
      </w:r>
      <w:r w:rsidRPr="003E540B">
        <w:rPr>
          <w:color w:val="000000" w:themeColor="text1"/>
        </w:rPr>
        <w:t>Development</w:t>
      </w:r>
      <w:r w:rsidRPr="003E540B">
        <w:rPr>
          <w:color w:val="000000" w:themeColor="text1"/>
          <w:spacing w:val="-6"/>
        </w:rPr>
        <w:t xml:space="preserve"> </w:t>
      </w:r>
      <w:r w:rsidRPr="003E540B">
        <w:rPr>
          <w:color w:val="000000" w:themeColor="text1"/>
        </w:rPr>
        <w:t>funding</w:t>
      </w:r>
      <w:r w:rsidRPr="003E540B">
        <w:rPr>
          <w:color w:val="000000" w:themeColor="text1"/>
          <w:spacing w:val="-7"/>
        </w:rPr>
        <w:t xml:space="preserve"> </w:t>
      </w:r>
      <w:r w:rsidRPr="003E540B">
        <w:rPr>
          <w:color w:val="000000" w:themeColor="text1"/>
        </w:rPr>
        <w:t>applications</w:t>
      </w:r>
      <w:r w:rsidRPr="003E540B">
        <w:rPr>
          <w:color w:val="000000" w:themeColor="text1"/>
          <w:spacing w:val="-9"/>
        </w:rPr>
        <w:t xml:space="preserve"> </w:t>
      </w:r>
      <w:r w:rsidRPr="003E540B">
        <w:rPr>
          <w:color w:val="000000" w:themeColor="text1"/>
        </w:rPr>
        <w:t>require</w:t>
      </w:r>
      <w:r w:rsidRPr="003E540B">
        <w:rPr>
          <w:color w:val="000000" w:themeColor="text1"/>
          <w:spacing w:val="-10"/>
        </w:rPr>
        <w:t xml:space="preserve"> </w:t>
      </w:r>
      <w:r w:rsidRPr="003E540B">
        <w:rPr>
          <w:color w:val="000000" w:themeColor="text1"/>
        </w:rPr>
        <w:t>review</w:t>
      </w:r>
      <w:r w:rsidRPr="003E540B">
        <w:rPr>
          <w:color w:val="000000" w:themeColor="text1"/>
          <w:spacing w:val="-5"/>
        </w:rPr>
        <w:t xml:space="preserve"> </w:t>
      </w:r>
      <w:r w:rsidRPr="003E540B">
        <w:rPr>
          <w:color w:val="000000" w:themeColor="text1"/>
        </w:rPr>
        <w:t>and</w:t>
      </w:r>
      <w:r w:rsidRPr="003E540B">
        <w:rPr>
          <w:color w:val="000000" w:themeColor="text1"/>
          <w:spacing w:val="-8"/>
        </w:rPr>
        <w:t xml:space="preserve"> </w:t>
      </w:r>
      <w:r w:rsidRPr="003E540B">
        <w:rPr>
          <w:color w:val="000000" w:themeColor="text1"/>
        </w:rPr>
        <w:t>approval</w:t>
      </w:r>
      <w:r w:rsidRPr="003E540B">
        <w:rPr>
          <w:color w:val="000000" w:themeColor="text1"/>
          <w:spacing w:val="-9"/>
        </w:rPr>
        <w:t xml:space="preserve"> </w:t>
      </w:r>
      <w:r w:rsidRPr="003E540B">
        <w:rPr>
          <w:color w:val="000000" w:themeColor="text1"/>
        </w:rPr>
        <w:t>by</w:t>
      </w:r>
      <w:r w:rsidRPr="003E540B">
        <w:rPr>
          <w:color w:val="000000" w:themeColor="text1"/>
          <w:spacing w:val="-8"/>
        </w:rPr>
        <w:t xml:space="preserve"> </w:t>
      </w:r>
      <w:r w:rsidRPr="003E540B">
        <w:rPr>
          <w:color w:val="000000" w:themeColor="text1"/>
        </w:rPr>
        <w:t>your</w:t>
      </w:r>
      <w:r w:rsidRPr="003E540B">
        <w:rPr>
          <w:color w:val="000000" w:themeColor="text1"/>
          <w:spacing w:val="-6"/>
        </w:rPr>
        <w:t xml:space="preserve"> </w:t>
      </w:r>
      <w:r w:rsidRPr="003E540B">
        <w:rPr>
          <w:color w:val="000000" w:themeColor="text1"/>
        </w:rPr>
        <w:t>Immediate</w:t>
      </w:r>
      <w:r w:rsidRPr="003E540B">
        <w:rPr>
          <w:color w:val="000000" w:themeColor="text1"/>
          <w:spacing w:val="-10"/>
        </w:rPr>
        <w:t xml:space="preserve"> </w:t>
      </w:r>
      <w:r w:rsidRPr="003E540B">
        <w:rPr>
          <w:color w:val="000000" w:themeColor="text1"/>
        </w:rPr>
        <w:t>Management Supervisor/Area</w:t>
      </w:r>
      <w:r w:rsidRPr="003E540B">
        <w:rPr>
          <w:color w:val="000000" w:themeColor="text1"/>
          <w:spacing w:val="-5"/>
        </w:rPr>
        <w:t xml:space="preserve"> </w:t>
      </w:r>
      <w:r w:rsidRPr="003E540B">
        <w:rPr>
          <w:color w:val="000000" w:themeColor="text1"/>
        </w:rPr>
        <w:t>Dean</w:t>
      </w:r>
      <w:r w:rsidRPr="003E540B" w:rsidR="009D6E51">
        <w:rPr>
          <w:color w:val="000000" w:themeColor="text1"/>
          <w:spacing w:val="-4"/>
        </w:rPr>
        <w:t>.</w:t>
      </w:r>
      <w:r w:rsidRPr="003E540B" w:rsidR="00F14BE3">
        <w:rPr>
          <w:color w:val="000000" w:themeColor="text1"/>
          <w:spacing w:val="-4"/>
        </w:rPr>
        <w:t xml:space="preserve"> </w:t>
      </w:r>
    </w:p>
    <w:p w:rsidRPr="003E540B" w:rsidR="003E540B" w:rsidP="003E540B" w:rsidRDefault="00F0579E" w14:paraId="128C713C" w14:textId="164D4830">
      <w:pPr>
        <w:pStyle w:val="ListParagraph"/>
        <w:numPr>
          <w:ilvl w:val="1"/>
          <w:numId w:val="16"/>
        </w:numPr>
        <w:tabs>
          <w:tab w:val="left" w:pos="1545"/>
        </w:tabs>
        <w:kinsoku w:val="0"/>
        <w:overflowPunct w:val="0"/>
        <w:ind w:right="1073"/>
        <w:rPr>
          <w:color w:val="000000" w:themeColor="text1"/>
        </w:rPr>
      </w:pPr>
      <w:r w:rsidRPr="003E540B">
        <w:rPr>
          <w:color w:val="000000" w:themeColor="text1"/>
        </w:rPr>
        <w:t xml:space="preserve">Please be sure that you submit your request for IMS approval in a timely fashion—one month in advance for domestic travel and </w:t>
      </w:r>
      <w:r w:rsidRPr="003E540B">
        <w:rPr>
          <w:b/>
          <w:color w:val="000000" w:themeColor="text1"/>
        </w:rPr>
        <w:t>three months in advance for international travel.</w:t>
      </w:r>
      <w:r w:rsidRPr="003E540B" w:rsidR="00F14BE3">
        <w:rPr>
          <w:b/>
          <w:color w:val="000000" w:themeColor="text1"/>
        </w:rPr>
        <w:t xml:space="preserve"> </w:t>
      </w:r>
    </w:p>
    <w:p w:rsidRPr="003E540B" w:rsidR="5AD7A57D" w:rsidP="003E540B" w:rsidRDefault="00F0579E" w14:paraId="1227D3B3" w14:textId="2DD72857">
      <w:pPr>
        <w:pStyle w:val="ListParagraph"/>
        <w:numPr>
          <w:ilvl w:val="1"/>
          <w:numId w:val="16"/>
        </w:numPr>
        <w:tabs>
          <w:tab w:val="left" w:pos="1545"/>
        </w:tabs>
        <w:kinsoku w:val="0"/>
        <w:overflowPunct w:val="0"/>
        <w:ind w:right="1073"/>
        <w:rPr>
          <w:color w:val="000000" w:themeColor="text1"/>
        </w:rPr>
      </w:pPr>
      <w:r w:rsidRPr="003E540B">
        <w:rPr>
          <w:color w:val="000000" w:themeColor="text1"/>
        </w:rPr>
        <w:t>The PLC will NOT approve retroactive requests (those that are submitted after the conference date has passed).</w:t>
      </w:r>
    </w:p>
    <w:p w:rsidRPr="003E540B" w:rsidR="003E540B" w:rsidP="78004EDD" w:rsidRDefault="009D6E51" w14:paraId="10723B36" w14:textId="2DFFA026">
      <w:pPr>
        <w:pStyle w:val="ListParagraph"/>
        <w:numPr>
          <w:ilvl w:val="0"/>
          <w:numId w:val="16"/>
        </w:numPr>
        <w:tabs>
          <w:tab w:val="left" w:pos="1545"/>
        </w:tabs>
        <w:kinsoku w:val="0"/>
        <w:overflowPunct w:val="0"/>
        <w:ind w:right="1073"/>
        <w:rPr>
          <w:color w:val="0000FF" w:themeColor="text1"/>
        </w:rPr>
      </w:pPr>
      <w:r w:rsidRPr="003E540B" w:rsidR="009D6E51">
        <w:rPr>
          <w:color w:val="000000" w:themeColor="text1"/>
          <w:spacing w:val="-4"/>
        </w:rPr>
        <w:t xml:space="preserve">Once you receive your Immediate Management Supervisor/Area Dean’s approval, please </w:t>
      </w:r>
      <w:r w:rsidRPr="003E540B" w:rsidR="009D6E51">
        <w:rPr>
          <w:color w:val="000000" w:themeColor="text1"/>
          <w:spacing w:val="-4"/>
        </w:rPr>
        <w:t>submit</w:t>
      </w:r>
      <w:r w:rsidRPr="003E540B" w:rsidR="009D6E51">
        <w:rPr>
          <w:color w:val="000000" w:themeColor="text1"/>
          <w:spacing w:val="-4"/>
        </w:rPr>
        <w:t xml:space="preserve"> your Professional Activity Re</w:t>
      </w:r>
      <w:r w:rsidR="003E540B">
        <w:rPr>
          <w:color w:val="000000" w:themeColor="text1"/>
          <w:spacing w:val="-4"/>
        </w:rPr>
        <w:t>quest</w:t>
      </w:r>
      <w:r w:rsidRPr="003E540B" w:rsidR="009D6E51">
        <w:rPr>
          <w:color w:val="000000" w:themeColor="text1"/>
          <w:spacing w:val="-4"/>
        </w:rPr>
        <w:t xml:space="preserve"> and Dissemination Plan using the </w:t>
      </w:r>
      <w:r w:rsidR="003E540B">
        <w:rPr>
          <w:color w:val="000000" w:themeColor="text1"/>
          <w:spacing w:val="-4"/>
        </w:rPr>
        <w:t>Microsoft F</w:t>
      </w:r>
      <w:r w:rsidRPr="003E540B" w:rsidR="009D6E51">
        <w:rPr>
          <w:color w:val="000000" w:themeColor="text1"/>
          <w:spacing w:val="-4"/>
        </w:rPr>
        <w:t xml:space="preserve">orm</w:t>
      </w:r>
      <w:r w:rsidRPr="003E540B" w:rsidR="35D92148">
        <w:rPr>
          <w:color w:val="000000" w:themeColor="text1"/>
          <w:spacing w:val="-4"/>
        </w:rPr>
        <w:t xml:space="preserve"> linked on </w:t>
      </w:r>
      <w:hyperlink r:id="Rad136ccc8e55477e">
        <w:r w:rsidRPr="78004EDD" w:rsidR="2EAD0BFC">
          <w:rPr>
            <w:rStyle w:val="Hyperlink"/>
            <w:rFonts w:cs="Tahoma"/>
          </w:rPr>
          <w:t>http://staffdev.fullcoll.edu/</w:t>
        </w:r>
      </w:hyperlink>
    </w:p>
    <w:p w:rsidR="003E540B" w:rsidP="003E540B" w:rsidRDefault="005404D3" w14:paraId="4EB03097" w14:textId="77777777">
      <w:pPr>
        <w:pStyle w:val="ListParagraph"/>
        <w:numPr>
          <w:ilvl w:val="0"/>
          <w:numId w:val="16"/>
        </w:numPr>
        <w:tabs>
          <w:tab w:val="left" w:pos="1545"/>
        </w:tabs>
        <w:kinsoku w:val="0"/>
        <w:overflowPunct w:val="0"/>
        <w:ind w:right="1073"/>
        <w:rPr>
          <w:color w:val="000000" w:themeColor="text1"/>
        </w:rPr>
      </w:pPr>
      <w:r w:rsidRPr="003E540B">
        <w:rPr>
          <w:color w:val="000000" w:themeColor="text1"/>
        </w:rPr>
        <w:t xml:space="preserve">The </w:t>
      </w:r>
      <w:r w:rsidRPr="003E540B" w:rsidR="00432B9F">
        <w:rPr>
          <w:color w:val="000000" w:themeColor="text1"/>
        </w:rPr>
        <w:t>Professional Learning</w:t>
      </w:r>
      <w:r w:rsidRPr="003E540B">
        <w:rPr>
          <w:color w:val="000000" w:themeColor="text1"/>
        </w:rPr>
        <w:t xml:space="preserve"> Committee meets on the 2</w:t>
      </w:r>
      <w:proofErr w:type="spellStart"/>
      <w:r w:rsidRPr="003E540B">
        <w:rPr>
          <w:color w:val="000000" w:themeColor="text1"/>
          <w:position w:val="8"/>
        </w:rPr>
        <w:t>nd</w:t>
      </w:r>
      <w:proofErr w:type="spellEnd"/>
      <w:r w:rsidRPr="003E540B">
        <w:rPr>
          <w:color w:val="000000" w:themeColor="text1"/>
          <w:position w:val="8"/>
        </w:rPr>
        <w:t xml:space="preserve"> </w:t>
      </w:r>
      <w:r w:rsidRPr="003E540B">
        <w:rPr>
          <w:color w:val="000000" w:themeColor="text1"/>
        </w:rPr>
        <w:t>and 4</w:t>
      </w:r>
      <w:proofErr w:type="spellStart"/>
      <w:r w:rsidRPr="003E540B">
        <w:rPr>
          <w:color w:val="000000" w:themeColor="text1"/>
          <w:position w:val="8"/>
        </w:rPr>
        <w:t>th</w:t>
      </w:r>
      <w:proofErr w:type="spellEnd"/>
      <w:r w:rsidRPr="003E540B">
        <w:rPr>
          <w:color w:val="000000" w:themeColor="text1"/>
          <w:position w:val="8"/>
        </w:rPr>
        <w:t xml:space="preserve"> </w:t>
      </w:r>
      <w:r w:rsidRPr="003E540B">
        <w:rPr>
          <w:color w:val="000000" w:themeColor="text1"/>
        </w:rPr>
        <w:t>Thursdays of each month</w:t>
      </w:r>
      <w:r w:rsidRPr="003E540B" w:rsidR="00F0579E">
        <w:rPr>
          <w:color w:val="000000" w:themeColor="text1"/>
        </w:rPr>
        <w:t xml:space="preserve"> </w:t>
      </w:r>
      <w:r w:rsidRPr="003E540B" w:rsidR="00F0579E">
        <w:rPr>
          <w:b/>
          <w:bCs/>
          <w:color w:val="000000" w:themeColor="text1"/>
        </w:rPr>
        <w:t>only</w:t>
      </w:r>
      <w:r w:rsidRPr="003E540B">
        <w:rPr>
          <w:color w:val="000000" w:themeColor="text1"/>
        </w:rPr>
        <w:t xml:space="preserve"> </w:t>
      </w:r>
      <w:r w:rsidRPr="003E540B" w:rsidR="00F0579E">
        <w:rPr>
          <w:color w:val="000000" w:themeColor="text1"/>
        </w:rPr>
        <w:t xml:space="preserve">during the regular semester. </w:t>
      </w:r>
    </w:p>
    <w:p w:rsidR="003E540B" w:rsidP="33241AE5" w:rsidRDefault="003E540B" w14:paraId="6A2185F7" w14:textId="1F89A3A6">
      <w:pPr>
        <w:pStyle w:val="ListParagraph"/>
        <w:numPr>
          <w:ilvl w:val="1"/>
          <w:numId w:val="16"/>
        </w:numPr>
        <w:tabs>
          <w:tab w:val="left" w:pos="1545"/>
        </w:tabs>
        <w:ind w:right="1073"/>
        <w:rPr>
          <w:color w:val="000000" w:themeColor="text1"/>
        </w:rPr>
      </w:pPr>
      <w:r w:rsidRPr="1AE78D10">
        <w:rPr>
          <w:color w:val="000000" w:themeColor="text1"/>
        </w:rPr>
        <w:t>The</w:t>
      </w:r>
      <w:r w:rsidRPr="1AE78D10" w:rsidR="50EC5AFD">
        <w:rPr>
          <w:color w:val="000000" w:themeColor="text1"/>
        </w:rPr>
        <w:t xml:space="preserve"> deadline to submit a PAR for approval is the</w:t>
      </w:r>
      <w:r w:rsidRPr="1AE78D10">
        <w:rPr>
          <w:color w:val="000000" w:themeColor="text1"/>
        </w:rPr>
        <w:t xml:space="preserve"> last </w:t>
      </w:r>
      <w:r w:rsidRPr="1AE78D10" w:rsidR="00F0579E">
        <w:rPr>
          <w:color w:val="000000" w:themeColor="text1"/>
        </w:rPr>
        <w:t>4</w:t>
      </w:r>
      <w:r w:rsidRPr="1AE78D10" w:rsidR="00F0579E">
        <w:rPr>
          <w:color w:val="000000" w:themeColor="text1"/>
          <w:vertAlign w:val="superscript"/>
        </w:rPr>
        <w:t>th</w:t>
      </w:r>
      <w:r w:rsidRPr="1AE78D10" w:rsidR="00F0579E">
        <w:rPr>
          <w:color w:val="000000" w:themeColor="text1"/>
        </w:rPr>
        <w:t xml:space="preserve"> Thursday</w:t>
      </w:r>
      <w:r w:rsidRPr="1AE78D10">
        <w:rPr>
          <w:color w:val="000000" w:themeColor="text1"/>
        </w:rPr>
        <w:t xml:space="preserve"> in the regular semester. Please submit your PAR at the latest on the Monday before the last meeting</w:t>
      </w:r>
      <w:r w:rsidRPr="1AE78D10" w:rsidR="17ACD84A">
        <w:rPr>
          <w:color w:val="000000" w:themeColor="text1"/>
        </w:rPr>
        <w:t xml:space="preserve"> for any given semester</w:t>
      </w:r>
      <w:r w:rsidRPr="1AE78D10">
        <w:rPr>
          <w:color w:val="000000" w:themeColor="text1"/>
        </w:rPr>
        <w:t xml:space="preserve">. </w:t>
      </w:r>
      <w:r w:rsidRPr="1AE78D10" w:rsidR="0091096E">
        <w:rPr>
          <w:color w:val="000000" w:themeColor="text1"/>
        </w:rPr>
        <w:t xml:space="preserve">The </w:t>
      </w:r>
      <w:r w:rsidRPr="1AE78D10" w:rsidR="0091096E">
        <w:rPr>
          <w:b/>
          <w:bCs/>
          <w:color w:val="000000" w:themeColor="text1"/>
        </w:rPr>
        <w:t xml:space="preserve">PLC </w:t>
      </w:r>
      <w:r w:rsidRPr="1AE78D10" w:rsidR="50755288">
        <w:rPr>
          <w:b/>
          <w:bCs/>
          <w:color w:val="000000" w:themeColor="text1"/>
        </w:rPr>
        <w:t>does</w:t>
      </w:r>
      <w:r w:rsidRPr="1AE78D10" w:rsidR="0091096E">
        <w:rPr>
          <w:b/>
          <w:bCs/>
          <w:color w:val="000000" w:themeColor="text1"/>
        </w:rPr>
        <w:t xml:space="preserve"> NOT approve retroactive</w:t>
      </w:r>
      <w:r w:rsidRPr="1AE78D10" w:rsidR="0091096E">
        <w:rPr>
          <w:color w:val="000000" w:themeColor="text1"/>
        </w:rPr>
        <w:t xml:space="preserve"> </w:t>
      </w:r>
      <w:r w:rsidRPr="1AE78D10" w:rsidR="0091096E">
        <w:rPr>
          <w:b/>
          <w:bCs/>
          <w:color w:val="000000" w:themeColor="text1"/>
        </w:rPr>
        <w:t xml:space="preserve">requests </w:t>
      </w:r>
      <w:r w:rsidRPr="1AE78D10" w:rsidR="0091096E">
        <w:rPr>
          <w:color w:val="000000" w:themeColor="text1"/>
        </w:rPr>
        <w:t xml:space="preserve">(those submitted after </w:t>
      </w:r>
      <w:r w:rsidRPr="1AE78D10" w:rsidR="2C8E6CCF">
        <w:rPr>
          <w:color w:val="000000" w:themeColor="text1"/>
        </w:rPr>
        <w:t>you’ve already attended the</w:t>
      </w:r>
      <w:r w:rsidRPr="1AE78D10" w:rsidR="0091096E">
        <w:rPr>
          <w:color w:val="000000" w:themeColor="text1"/>
        </w:rPr>
        <w:t xml:space="preserve"> conference)</w:t>
      </w:r>
      <w:r w:rsidRPr="1AE78D10" w:rsidR="2D399A33">
        <w:rPr>
          <w:color w:val="000000" w:themeColor="text1"/>
        </w:rPr>
        <w:t>.</w:t>
      </w:r>
      <w:r w:rsidRPr="1AE78D10" w:rsidR="0091096E">
        <w:rPr>
          <w:color w:val="000000" w:themeColor="text1"/>
        </w:rPr>
        <w:t xml:space="preserve"> </w:t>
      </w:r>
      <w:r w:rsidRPr="1AE78D10" w:rsidR="20B62C90">
        <w:rPr>
          <w:color w:val="000000" w:themeColor="text1"/>
        </w:rPr>
        <w:t>Therefore,</w:t>
      </w:r>
      <w:r w:rsidRPr="1AE78D10" w:rsidR="0091096E">
        <w:rPr>
          <w:color w:val="000000" w:themeColor="text1"/>
        </w:rPr>
        <w:t xml:space="preserve"> it is important to submit PARs </w:t>
      </w:r>
      <w:r w:rsidRPr="1AE78D10" w:rsidR="7CD13900">
        <w:rPr>
          <w:color w:val="000000" w:themeColor="text1"/>
        </w:rPr>
        <w:t xml:space="preserve">in advance </w:t>
      </w:r>
      <w:r w:rsidRPr="1AE78D10" w:rsidR="7C6BB61C">
        <w:rPr>
          <w:color w:val="000000" w:themeColor="text1"/>
        </w:rPr>
        <w:t xml:space="preserve">if your conference dates land between semesters or </w:t>
      </w:r>
      <w:r w:rsidRPr="1AE78D10" w:rsidR="4DC02C58">
        <w:rPr>
          <w:color w:val="000000" w:themeColor="text1"/>
        </w:rPr>
        <w:t xml:space="preserve">before the </w:t>
      </w:r>
      <w:r w:rsidRPr="1AE78D10" w:rsidR="7C6BB61C">
        <w:rPr>
          <w:color w:val="000000" w:themeColor="text1"/>
        </w:rPr>
        <w:t>first PLC meeting of the semester</w:t>
      </w:r>
      <w:r w:rsidRPr="1AE78D10" w:rsidR="0091096E">
        <w:rPr>
          <w:color w:val="000000" w:themeColor="text1"/>
        </w:rPr>
        <w:t xml:space="preserve">. </w:t>
      </w:r>
      <w:r w:rsidRPr="1AE78D10" w:rsidR="64E22514">
        <w:rPr>
          <w:color w:val="000000" w:themeColor="text1"/>
        </w:rPr>
        <w:t xml:space="preserve">You may need </w:t>
      </w:r>
      <w:r w:rsidRPr="1AE78D10" w:rsidR="64E22514">
        <w:rPr>
          <w:color w:val="000000" w:themeColor="text1"/>
        </w:rPr>
        <w:lastRenderedPageBreak/>
        <w:t xml:space="preserve">to submit your PAR for approval during the previous semester depending on your conference dates. </w:t>
      </w:r>
      <w:r w:rsidRPr="1AE78D10" w:rsidR="03484589">
        <w:rPr>
          <w:color w:val="000000" w:themeColor="text1"/>
        </w:rPr>
        <w:t xml:space="preserve">If you have any questions, please contact </w:t>
      </w:r>
      <w:r w:rsidRPr="1AE78D10" w:rsidR="5174BCA0">
        <w:rPr>
          <w:color w:val="000000" w:themeColor="text1"/>
        </w:rPr>
        <w:t>staffdev@fullcoll.edu</w:t>
      </w:r>
    </w:p>
    <w:p w:rsidRPr="0091096E" w:rsidR="0091096E" w:rsidP="0091096E" w:rsidRDefault="005404D3" w14:paraId="3214960B" w14:textId="3D36262C">
      <w:pPr>
        <w:pStyle w:val="ListParagraph"/>
        <w:numPr>
          <w:ilvl w:val="1"/>
          <w:numId w:val="16"/>
        </w:numPr>
        <w:tabs>
          <w:tab w:val="left" w:pos="1545"/>
        </w:tabs>
        <w:kinsoku w:val="0"/>
        <w:overflowPunct w:val="0"/>
        <w:ind w:right="1073"/>
        <w:rPr>
          <w:color w:val="000000" w:themeColor="text1"/>
        </w:rPr>
      </w:pPr>
      <w:r w:rsidRPr="0091096E">
        <w:rPr>
          <w:color w:val="000000" w:themeColor="text1"/>
        </w:rPr>
        <w:t xml:space="preserve">Funding applications are reviewed </w:t>
      </w:r>
      <w:r w:rsidRPr="0091096E" w:rsidR="003E540B">
        <w:rPr>
          <w:color w:val="000000" w:themeColor="text1"/>
        </w:rPr>
        <w:t>over a two</w:t>
      </w:r>
      <w:r w:rsidR="0091096E">
        <w:rPr>
          <w:color w:val="000000" w:themeColor="text1"/>
        </w:rPr>
        <w:t>-</w:t>
      </w:r>
      <w:r w:rsidRPr="0091096E" w:rsidR="003E540B">
        <w:rPr>
          <w:color w:val="000000" w:themeColor="text1"/>
        </w:rPr>
        <w:t>week period</w:t>
      </w:r>
      <w:r w:rsidRPr="0091096E">
        <w:rPr>
          <w:color w:val="000000" w:themeColor="text1"/>
        </w:rPr>
        <w:t xml:space="preserve"> and then voted upon during the</w:t>
      </w:r>
      <w:r w:rsidRPr="0091096E">
        <w:rPr>
          <w:color w:val="000000" w:themeColor="text1"/>
          <w:spacing w:val="-24"/>
        </w:rPr>
        <w:t xml:space="preserve"> </w:t>
      </w:r>
      <w:r w:rsidRPr="0091096E">
        <w:rPr>
          <w:color w:val="000000" w:themeColor="text1"/>
        </w:rPr>
        <w:t>meetings</w:t>
      </w:r>
      <w:r w:rsidRPr="0091096E" w:rsidR="003E540B">
        <w:rPr>
          <w:color w:val="000000" w:themeColor="text1"/>
        </w:rPr>
        <w:t>.</w:t>
      </w:r>
    </w:p>
    <w:p w:rsidR="0091096E" w:rsidP="0091096E" w:rsidRDefault="005404D3" w14:paraId="3AC5B127" w14:textId="77777777">
      <w:pPr>
        <w:pStyle w:val="ListParagraph"/>
        <w:numPr>
          <w:ilvl w:val="0"/>
          <w:numId w:val="16"/>
        </w:numPr>
        <w:tabs>
          <w:tab w:val="left" w:pos="1545"/>
        </w:tabs>
        <w:kinsoku w:val="0"/>
        <w:overflowPunct w:val="0"/>
        <w:ind w:right="131"/>
        <w:rPr>
          <w:color w:val="000000" w:themeColor="text1"/>
        </w:rPr>
      </w:pPr>
      <w:r w:rsidRPr="0091096E">
        <w:rPr>
          <w:color w:val="000000" w:themeColor="text1"/>
        </w:rPr>
        <w:t>Once</w:t>
      </w:r>
      <w:r w:rsidRPr="0091096E">
        <w:rPr>
          <w:color w:val="000000" w:themeColor="text1"/>
          <w:spacing w:val="-9"/>
        </w:rPr>
        <w:t xml:space="preserve"> </w:t>
      </w:r>
      <w:r w:rsidRPr="0091096E">
        <w:rPr>
          <w:color w:val="000000" w:themeColor="text1"/>
        </w:rPr>
        <w:t>the</w:t>
      </w:r>
      <w:r w:rsidRPr="0091096E">
        <w:rPr>
          <w:color w:val="000000" w:themeColor="text1"/>
          <w:spacing w:val="-5"/>
        </w:rPr>
        <w:t xml:space="preserve"> </w:t>
      </w:r>
      <w:r w:rsidRPr="0091096E">
        <w:rPr>
          <w:color w:val="000000" w:themeColor="text1"/>
        </w:rPr>
        <w:t>application</w:t>
      </w:r>
      <w:r w:rsidRPr="0091096E">
        <w:rPr>
          <w:color w:val="000000" w:themeColor="text1"/>
          <w:spacing w:val="-5"/>
        </w:rPr>
        <w:t xml:space="preserve"> </w:t>
      </w:r>
      <w:r w:rsidRPr="0091096E">
        <w:rPr>
          <w:color w:val="000000" w:themeColor="text1"/>
        </w:rPr>
        <w:t>has</w:t>
      </w:r>
      <w:r w:rsidRPr="0091096E">
        <w:rPr>
          <w:color w:val="000000" w:themeColor="text1"/>
          <w:spacing w:val="-7"/>
        </w:rPr>
        <w:t xml:space="preserve"> </w:t>
      </w:r>
      <w:r w:rsidRPr="0091096E">
        <w:rPr>
          <w:color w:val="000000" w:themeColor="text1"/>
        </w:rPr>
        <w:t>been</w:t>
      </w:r>
      <w:r w:rsidRPr="0091096E">
        <w:rPr>
          <w:color w:val="000000" w:themeColor="text1"/>
          <w:spacing w:val="-4"/>
        </w:rPr>
        <w:t xml:space="preserve"> </w:t>
      </w:r>
      <w:r w:rsidRPr="0091096E">
        <w:rPr>
          <w:color w:val="000000" w:themeColor="text1"/>
        </w:rPr>
        <w:t>voted</w:t>
      </w:r>
      <w:r w:rsidRPr="0091096E">
        <w:rPr>
          <w:color w:val="000000" w:themeColor="text1"/>
          <w:spacing w:val="-9"/>
        </w:rPr>
        <w:t xml:space="preserve"> </w:t>
      </w:r>
      <w:r w:rsidRPr="0091096E">
        <w:rPr>
          <w:color w:val="000000" w:themeColor="text1"/>
        </w:rPr>
        <w:t>upon</w:t>
      </w:r>
      <w:r w:rsidRPr="0091096E">
        <w:rPr>
          <w:color w:val="000000" w:themeColor="text1"/>
          <w:spacing w:val="-6"/>
        </w:rPr>
        <w:t xml:space="preserve"> </w:t>
      </w:r>
      <w:r w:rsidRPr="0091096E">
        <w:rPr>
          <w:color w:val="000000" w:themeColor="text1"/>
        </w:rPr>
        <w:t>by</w:t>
      </w:r>
      <w:r w:rsidRPr="0091096E">
        <w:rPr>
          <w:color w:val="000000" w:themeColor="text1"/>
          <w:spacing w:val="-7"/>
        </w:rPr>
        <w:t xml:space="preserve"> </w:t>
      </w:r>
      <w:r w:rsidRPr="0091096E">
        <w:rPr>
          <w:color w:val="000000" w:themeColor="text1"/>
        </w:rPr>
        <w:t>the</w:t>
      </w:r>
      <w:r w:rsidRPr="0091096E">
        <w:rPr>
          <w:color w:val="000000" w:themeColor="text1"/>
          <w:spacing w:val="-9"/>
        </w:rPr>
        <w:t xml:space="preserve"> </w:t>
      </w:r>
      <w:r w:rsidRPr="0091096E" w:rsidR="00432B9F">
        <w:rPr>
          <w:color w:val="000000" w:themeColor="text1"/>
        </w:rPr>
        <w:t>PLC</w:t>
      </w:r>
      <w:r w:rsidRPr="0091096E">
        <w:rPr>
          <w:color w:val="000000" w:themeColor="text1"/>
        </w:rPr>
        <w:t>,</w:t>
      </w:r>
      <w:r w:rsidRPr="0091096E">
        <w:rPr>
          <w:color w:val="000000" w:themeColor="text1"/>
          <w:spacing w:val="-4"/>
        </w:rPr>
        <w:t xml:space="preserve"> </w:t>
      </w:r>
      <w:r w:rsidRPr="0091096E">
        <w:rPr>
          <w:color w:val="000000" w:themeColor="text1"/>
        </w:rPr>
        <w:t>applicants</w:t>
      </w:r>
      <w:r w:rsidRPr="0091096E">
        <w:rPr>
          <w:color w:val="000000" w:themeColor="text1"/>
          <w:spacing w:val="-5"/>
        </w:rPr>
        <w:t xml:space="preserve"> </w:t>
      </w:r>
      <w:r w:rsidRPr="0091096E">
        <w:rPr>
          <w:color w:val="000000" w:themeColor="text1"/>
        </w:rPr>
        <w:t>will</w:t>
      </w:r>
      <w:r w:rsidRPr="0091096E">
        <w:rPr>
          <w:color w:val="000000" w:themeColor="text1"/>
          <w:spacing w:val="-7"/>
        </w:rPr>
        <w:t xml:space="preserve"> </w:t>
      </w:r>
      <w:r w:rsidRPr="0091096E">
        <w:rPr>
          <w:color w:val="000000" w:themeColor="text1"/>
        </w:rPr>
        <w:t>be</w:t>
      </w:r>
      <w:r w:rsidRPr="0091096E">
        <w:rPr>
          <w:color w:val="000000" w:themeColor="text1"/>
          <w:spacing w:val="-7"/>
        </w:rPr>
        <w:t xml:space="preserve"> </w:t>
      </w:r>
      <w:r w:rsidRPr="0091096E">
        <w:rPr>
          <w:color w:val="000000" w:themeColor="text1"/>
        </w:rPr>
        <w:t>notified</w:t>
      </w:r>
      <w:r w:rsidRPr="0091096E">
        <w:rPr>
          <w:color w:val="000000" w:themeColor="text1"/>
          <w:spacing w:val="-6"/>
        </w:rPr>
        <w:t xml:space="preserve"> </w:t>
      </w:r>
      <w:r w:rsidRPr="0091096E">
        <w:rPr>
          <w:color w:val="000000" w:themeColor="text1"/>
        </w:rPr>
        <w:t>of</w:t>
      </w:r>
      <w:r w:rsidRPr="0091096E">
        <w:rPr>
          <w:color w:val="000000" w:themeColor="text1"/>
          <w:spacing w:val="-7"/>
        </w:rPr>
        <w:t xml:space="preserve"> </w:t>
      </w:r>
      <w:r w:rsidRPr="0091096E">
        <w:rPr>
          <w:color w:val="000000" w:themeColor="text1"/>
        </w:rPr>
        <w:t>the result the following</w:t>
      </w:r>
      <w:r w:rsidR="0091096E">
        <w:rPr>
          <w:color w:val="000000" w:themeColor="text1"/>
        </w:rPr>
        <w:t xml:space="preserve"> week</w:t>
      </w:r>
      <w:r w:rsidRPr="0091096E">
        <w:rPr>
          <w:color w:val="000000" w:themeColor="text1"/>
        </w:rPr>
        <w:t xml:space="preserve">. </w:t>
      </w:r>
    </w:p>
    <w:p w:rsidR="0091096E" w:rsidP="0091096E" w:rsidRDefault="005404D3" w14:paraId="600EB70D" w14:textId="77777777">
      <w:pPr>
        <w:pStyle w:val="ListParagraph"/>
        <w:numPr>
          <w:ilvl w:val="1"/>
          <w:numId w:val="16"/>
        </w:numPr>
        <w:tabs>
          <w:tab w:val="left" w:pos="1545"/>
        </w:tabs>
        <w:kinsoku w:val="0"/>
        <w:overflowPunct w:val="0"/>
        <w:ind w:right="131"/>
        <w:rPr>
          <w:color w:val="000000" w:themeColor="text1"/>
        </w:rPr>
      </w:pPr>
      <w:r w:rsidRPr="0091096E">
        <w:rPr>
          <w:color w:val="000000" w:themeColor="text1"/>
        </w:rPr>
        <w:t>If the application has been approved by the committee, it will proceed to the appropriate Vice President for fi</w:t>
      </w:r>
      <w:r w:rsidRPr="0091096E" w:rsidR="00721F41">
        <w:rPr>
          <w:color w:val="000000" w:themeColor="text1"/>
        </w:rPr>
        <w:t xml:space="preserve">nal approval. </w:t>
      </w:r>
    </w:p>
    <w:p w:rsidR="00D06A95" w:rsidP="0091096E" w:rsidRDefault="00721F41" w14:paraId="0BDF2A26" w14:textId="4D2A0500">
      <w:pPr>
        <w:pStyle w:val="ListParagraph"/>
        <w:numPr>
          <w:ilvl w:val="1"/>
          <w:numId w:val="16"/>
        </w:numPr>
        <w:tabs>
          <w:tab w:val="left" w:pos="1545"/>
        </w:tabs>
        <w:kinsoku w:val="0"/>
        <w:overflowPunct w:val="0"/>
        <w:ind w:right="131"/>
        <w:rPr>
          <w:color w:val="000000" w:themeColor="text1"/>
        </w:rPr>
      </w:pPr>
      <w:r w:rsidRPr="0091096E">
        <w:rPr>
          <w:color w:val="000000" w:themeColor="text1"/>
        </w:rPr>
        <w:t xml:space="preserve">If the </w:t>
      </w:r>
      <w:r w:rsidRPr="0091096E" w:rsidR="00432B9F">
        <w:rPr>
          <w:color w:val="000000" w:themeColor="text1"/>
        </w:rPr>
        <w:t xml:space="preserve">PLC </w:t>
      </w:r>
      <w:r w:rsidRPr="0091096E">
        <w:rPr>
          <w:color w:val="000000" w:themeColor="text1"/>
        </w:rPr>
        <w:t>has questions about the application that delay approval</w:t>
      </w:r>
      <w:r w:rsidRPr="0091096E" w:rsidR="005404D3">
        <w:rPr>
          <w:color w:val="000000" w:themeColor="text1"/>
        </w:rPr>
        <w:t>,</w:t>
      </w:r>
      <w:r w:rsidRPr="0091096E" w:rsidR="005404D3">
        <w:rPr>
          <w:color w:val="000000" w:themeColor="text1"/>
          <w:spacing w:val="-3"/>
        </w:rPr>
        <w:t xml:space="preserve"> </w:t>
      </w:r>
      <w:r w:rsidRPr="0091096E" w:rsidR="005404D3">
        <w:rPr>
          <w:color w:val="000000" w:themeColor="text1"/>
        </w:rPr>
        <w:t>it</w:t>
      </w:r>
      <w:r w:rsidRPr="0091096E" w:rsidR="005404D3">
        <w:rPr>
          <w:color w:val="000000" w:themeColor="text1"/>
          <w:spacing w:val="-10"/>
        </w:rPr>
        <w:t xml:space="preserve"> </w:t>
      </w:r>
      <w:r w:rsidRPr="0091096E" w:rsidR="005404D3">
        <w:rPr>
          <w:color w:val="000000" w:themeColor="text1"/>
        </w:rPr>
        <w:t>may</w:t>
      </w:r>
      <w:r w:rsidRPr="0091096E" w:rsidR="005404D3">
        <w:rPr>
          <w:color w:val="000000" w:themeColor="text1"/>
          <w:spacing w:val="-5"/>
        </w:rPr>
        <w:t xml:space="preserve"> </w:t>
      </w:r>
      <w:r w:rsidRPr="0091096E" w:rsidR="005404D3">
        <w:rPr>
          <w:color w:val="000000" w:themeColor="text1"/>
        </w:rPr>
        <w:t>be</w:t>
      </w:r>
      <w:r w:rsidRPr="0091096E" w:rsidR="005404D3">
        <w:rPr>
          <w:color w:val="000000" w:themeColor="text1"/>
          <w:spacing w:val="-6"/>
        </w:rPr>
        <w:t xml:space="preserve"> </w:t>
      </w:r>
      <w:r w:rsidRPr="0091096E" w:rsidR="00593CEF">
        <w:rPr>
          <w:color w:val="000000" w:themeColor="text1"/>
        </w:rPr>
        <w:t>necessary</w:t>
      </w:r>
      <w:r w:rsidRPr="0091096E" w:rsidR="005404D3">
        <w:rPr>
          <w:color w:val="000000" w:themeColor="text1"/>
          <w:spacing w:val="-13"/>
        </w:rPr>
        <w:t xml:space="preserve"> </w:t>
      </w:r>
      <w:r w:rsidRPr="0091096E" w:rsidR="005404D3">
        <w:rPr>
          <w:color w:val="000000" w:themeColor="text1"/>
        </w:rPr>
        <w:t>for</w:t>
      </w:r>
      <w:r w:rsidRPr="0091096E" w:rsidR="005404D3">
        <w:rPr>
          <w:color w:val="000000" w:themeColor="text1"/>
          <w:spacing w:val="-7"/>
        </w:rPr>
        <w:t xml:space="preserve"> </w:t>
      </w:r>
      <w:r w:rsidRPr="0091096E" w:rsidR="005404D3">
        <w:rPr>
          <w:color w:val="000000" w:themeColor="text1"/>
        </w:rPr>
        <w:t>applicants</w:t>
      </w:r>
      <w:r w:rsidRPr="0091096E" w:rsidR="005404D3">
        <w:rPr>
          <w:color w:val="000000" w:themeColor="text1"/>
          <w:spacing w:val="-10"/>
        </w:rPr>
        <w:t xml:space="preserve"> </w:t>
      </w:r>
      <w:r w:rsidRPr="0091096E" w:rsidR="005404D3">
        <w:rPr>
          <w:color w:val="000000" w:themeColor="text1"/>
        </w:rPr>
        <w:t>to</w:t>
      </w:r>
      <w:r w:rsidRPr="0091096E" w:rsidR="005404D3">
        <w:rPr>
          <w:color w:val="000000" w:themeColor="text1"/>
          <w:spacing w:val="-9"/>
        </w:rPr>
        <w:t xml:space="preserve"> </w:t>
      </w:r>
      <w:r w:rsidRPr="0091096E" w:rsidR="005404D3">
        <w:rPr>
          <w:color w:val="000000" w:themeColor="text1"/>
        </w:rPr>
        <w:t>revise</w:t>
      </w:r>
      <w:r w:rsidRPr="0091096E" w:rsidR="005404D3">
        <w:rPr>
          <w:color w:val="000000" w:themeColor="text1"/>
          <w:spacing w:val="-8"/>
        </w:rPr>
        <w:t xml:space="preserve"> </w:t>
      </w:r>
      <w:r w:rsidRPr="0091096E" w:rsidR="005404D3">
        <w:rPr>
          <w:color w:val="000000" w:themeColor="text1"/>
        </w:rPr>
        <w:t>and</w:t>
      </w:r>
      <w:r w:rsidRPr="0091096E" w:rsidR="005404D3">
        <w:rPr>
          <w:color w:val="000000" w:themeColor="text1"/>
          <w:spacing w:val="-5"/>
        </w:rPr>
        <w:t xml:space="preserve"> </w:t>
      </w:r>
      <w:r w:rsidRPr="0091096E" w:rsidR="005404D3">
        <w:rPr>
          <w:color w:val="000000" w:themeColor="text1"/>
        </w:rPr>
        <w:t>resubmit</w:t>
      </w:r>
      <w:r w:rsidRPr="0091096E" w:rsidR="005404D3">
        <w:rPr>
          <w:color w:val="000000" w:themeColor="text1"/>
          <w:spacing w:val="-7"/>
        </w:rPr>
        <w:t xml:space="preserve"> </w:t>
      </w:r>
      <w:r w:rsidRPr="0091096E" w:rsidR="005404D3">
        <w:rPr>
          <w:color w:val="000000" w:themeColor="text1"/>
        </w:rPr>
        <w:t>upon</w:t>
      </w:r>
      <w:r w:rsidRPr="0091096E" w:rsidR="005404D3">
        <w:rPr>
          <w:color w:val="000000" w:themeColor="text1"/>
          <w:spacing w:val="-6"/>
        </w:rPr>
        <w:t xml:space="preserve"> </w:t>
      </w:r>
      <w:r w:rsidRPr="0091096E" w:rsidR="005404D3">
        <w:rPr>
          <w:color w:val="000000" w:themeColor="text1"/>
        </w:rPr>
        <w:t>consultation</w:t>
      </w:r>
      <w:r w:rsidRPr="0091096E" w:rsidR="005404D3">
        <w:rPr>
          <w:color w:val="000000" w:themeColor="text1"/>
          <w:spacing w:val="-8"/>
        </w:rPr>
        <w:t xml:space="preserve"> </w:t>
      </w:r>
      <w:r w:rsidRPr="0091096E" w:rsidR="005404D3">
        <w:rPr>
          <w:color w:val="000000" w:themeColor="text1"/>
        </w:rPr>
        <w:t>with</w:t>
      </w:r>
      <w:r w:rsidRPr="0091096E" w:rsidR="005404D3">
        <w:rPr>
          <w:color w:val="000000" w:themeColor="text1"/>
          <w:spacing w:val="-9"/>
        </w:rPr>
        <w:t xml:space="preserve"> </w:t>
      </w:r>
      <w:r w:rsidRPr="0091096E" w:rsidR="005404D3">
        <w:rPr>
          <w:color w:val="000000" w:themeColor="text1"/>
        </w:rPr>
        <w:t xml:space="preserve">the </w:t>
      </w:r>
      <w:r w:rsidRPr="0091096E" w:rsidR="00432B9F">
        <w:rPr>
          <w:color w:val="000000" w:themeColor="text1"/>
        </w:rPr>
        <w:t>Professional Learning</w:t>
      </w:r>
      <w:r w:rsidRPr="0091096E" w:rsidR="005404D3">
        <w:rPr>
          <w:color w:val="000000" w:themeColor="text1"/>
          <w:spacing w:val="-13"/>
        </w:rPr>
        <w:t xml:space="preserve"> </w:t>
      </w:r>
      <w:r w:rsidRPr="0091096E" w:rsidR="005404D3">
        <w:rPr>
          <w:color w:val="000000" w:themeColor="text1"/>
        </w:rPr>
        <w:t>Coordinator.</w:t>
      </w:r>
    </w:p>
    <w:p w:rsidRPr="0091096E" w:rsidR="0091096E" w:rsidP="0091096E" w:rsidRDefault="0091096E" w14:paraId="140955F5" w14:textId="77777777">
      <w:pPr>
        <w:tabs>
          <w:tab w:val="left" w:pos="1545"/>
        </w:tabs>
        <w:kinsoku w:val="0"/>
        <w:overflowPunct w:val="0"/>
        <w:ind w:right="131"/>
        <w:rPr>
          <w:color w:val="000000" w:themeColor="text1"/>
        </w:rPr>
      </w:pPr>
    </w:p>
    <w:p w:rsidRPr="0091096E" w:rsidR="0091096E" w:rsidP="0091096E" w:rsidRDefault="0091096E" w14:paraId="66A06FAD" w14:textId="0221562E">
      <w:pPr>
        <w:pStyle w:val="Heading2"/>
      </w:pPr>
      <w:r>
        <w:t>PART 3: Post-</w:t>
      </w:r>
      <w:r w:rsidR="005357A7">
        <w:t xml:space="preserve">Approval </w:t>
      </w:r>
      <w:r>
        <w:t>PAR Process</w:t>
      </w:r>
      <w:r w:rsidR="005357A7">
        <w:t xml:space="preserve"> for Travel &amp; Reimbursement</w:t>
      </w:r>
    </w:p>
    <w:p w:rsidR="0091096E" w:rsidP="0091096E" w:rsidRDefault="0091096E" w14:paraId="130F29A5" w14:textId="77777777">
      <w:pPr>
        <w:tabs>
          <w:tab w:val="left" w:pos="1545"/>
        </w:tabs>
        <w:kinsoku w:val="0"/>
        <w:overflowPunct w:val="0"/>
        <w:ind w:right="131"/>
      </w:pPr>
    </w:p>
    <w:p w:rsidRPr="00F14BE3" w:rsidR="00F0579E" w:rsidP="1AE78D10" w:rsidRDefault="00D06A95" w14:paraId="3C9A0527" w14:textId="6B596425">
      <w:pPr>
        <w:pStyle w:val="ListParagraph"/>
        <w:numPr>
          <w:ilvl w:val="0"/>
          <w:numId w:val="21"/>
        </w:numPr>
        <w:tabs>
          <w:tab w:val="left" w:pos="1545"/>
        </w:tabs>
        <w:kinsoku w:val="0"/>
        <w:overflowPunct w:val="0"/>
        <w:ind w:right="131"/>
      </w:pPr>
      <w:r w:rsidRPr="1AE78D10">
        <w:rPr>
          <w:b/>
          <w:bCs/>
        </w:rPr>
        <w:t>A week before your travel</w:t>
      </w:r>
      <w:r>
        <w:t xml:space="preserve">, you will receive an email from </w:t>
      </w:r>
      <w:hyperlink r:id="rId20">
        <w:r w:rsidRPr="1AE78D10" w:rsidR="514AFCDE">
          <w:rPr>
            <w:rStyle w:val="Hyperlink"/>
          </w:rPr>
          <w:t>staffdev@fullcoll.edu</w:t>
        </w:r>
      </w:hyperlink>
      <w:r w:rsidR="722334BA">
        <w:t xml:space="preserve"> </w:t>
      </w:r>
      <w:r>
        <w:t xml:space="preserve">detailing all receipts and documents needed when you return to create your Travel Expense Report. This report will detail everything </w:t>
      </w:r>
      <w:r w:rsidR="00F0579E">
        <w:t xml:space="preserve">from your travel, </w:t>
      </w:r>
      <w:r w:rsidR="005357A7">
        <w:t xml:space="preserve">which </w:t>
      </w:r>
      <w:r w:rsidR="00F0579E">
        <w:t>you have a receipt for, that is eligible for reimbursement through Staff Development.</w:t>
      </w:r>
    </w:p>
    <w:p w:rsidRPr="005357A7" w:rsidR="005404D3" w:rsidP="005357A7" w:rsidRDefault="005404D3" w14:paraId="5DCF3B6A" w14:textId="0FB19B7D">
      <w:pPr>
        <w:pStyle w:val="ListParagraph"/>
        <w:numPr>
          <w:ilvl w:val="0"/>
          <w:numId w:val="21"/>
        </w:numPr>
        <w:tabs>
          <w:tab w:val="left" w:pos="825"/>
        </w:tabs>
        <w:kinsoku w:val="0"/>
        <w:overflowPunct w:val="0"/>
        <w:ind w:right="106"/>
        <w:rPr>
          <w:color w:val="000000"/>
        </w:rPr>
      </w:pPr>
      <w:r w:rsidRPr="1AE78D10">
        <w:rPr>
          <w:b/>
          <w:bCs/>
        </w:rPr>
        <w:t xml:space="preserve">Once </w:t>
      </w:r>
      <w:r w:rsidRPr="1AE78D10" w:rsidR="005357A7">
        <w:rPr>
          <w:b/>
          <w:bCs/>
        </w:rPr>
        <w:t>conference/activity</w:t>
      </w:r>
      <w:r w:rsidRPr="1AE78D10">
        <w:rPr>
          <w:b/>
          <w:bCs/>
        </w:rPr>
        <w:t xml:space="preserve"> is approved</w:t>
      </w:r>
      <w:r>
        <w:t xml:space="preserve"> by the appropriate VP, Staff Development personnel will generate the RQ in Banner. Staff Development personnel will also send confirmation of the assigned PO# and, upon completion of the activity/travel, electronic versions of the necessary travel reimbursement forms and instructions</w:t>
      </w:r>
      <w:r w:rsidR="00D06A95">
        <w:t xml:space="preserve"> to create your Travel Expense Report which breaks down </w:t>
      </w:r>
      <w:proofErr w:type="gramStart"/>
      <w:r w:rsidR="00D06A95">
        <w:t>all of</w:t>
      </w:r>
      <w:proofErr w:type="gramEnd"/>
      <w:r w:rsidR="00D06A95">
        <w:t xml:space="preserve"> your </w:t>
      </w:r>
      <w:proofErr w:type="spellStart"/>
      <w:r w:rsidR="00D06A95">
        <w:t>riembursements</w:t>
      </w:r>
      <w:proofErr w:type="spellEnd"/>
      <w:r w:rsidR="00D06A95">
        <w:t>.</w:t>
      </w:r>
    </w:p>
    <w:p w:rsidR="005357A7" w:rsidP="78004EDD" w:rsidRDefault="005357A7" w14:paraId="43B81E56" w14:textId="2AB91FC1">
      <w:pPr>
        <w:pStyle w:val="ListParagraph"/>
        <w:numPr>
          <w:ilvl w:val="0"/>
          <w:numId w:val="21"/>
        </w:numPr>
        <w:tabs>
          <w:tab w:val="left" w:leader="none" w:pos="825"/>
        </w:tabs>
        <w:ind w:right="106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8004EDD" w:rsidR="005357A7">
        <w:rPr>
          <w:b w:val="1"/>
          <w:bCs w:val="1"/>
        </w:rPr>
        <w:t xml:space="preserve">All Professional Activity expenses </w:t>
      </w:r>
      <w:r w:rsidR="005357A7">
        <w:rPr/>
        <w:t xml:space="preserve">should be covered by the staff member. It is expected that they </w:t>
      </w:r>
      <w:r w:rsidR="005357A7">
        <w:rPr/>
        <w:t>pay</w:t>
      </w:r>
      <w:r w:rsidR="005357A7">
        <w:rPr/>
        <w:t xml:space="preserve"> registration and related expenses in advance</w:t>
      </w:r>
      <w:r w:rsidR="1E79D926">
        <w:rPr/>
        <w:t xml:space="preserve">. We are able to </w:t>
      </w:r>
      <w:r w:rsidR="1E79D926">
        <w:rPr/>
        <w:t>make</w:t>
      </w:r>
      <w:r w:rsidR="1E79D926">
        <w:rPr/>
        <w:t xml:space="preserve"> </w:t>
      </w:r>
      <w:r w:rsidR="1E79D926">
        <w:rPr/>
        <w:t>accommodations</w:t>
      </w:r>
      <w:r w:rsidR="1E79D926">
        <w:rPr/>
        <w:t xml:space="preserve"> for those in financial need, please inquire with the Staff Development office. Please m</w:t>
      </w:r>
      <w:r w:rsidRPr="78004EDD" w:rsidR="1E79D9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ake sure all of your reimbursable expenses are paid for by a card under your n</w:t>
      </w:r>
      <w:r w:rsidRPr="78004EDD" w:rsidR="1E79D9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ame, and </w:t>
      </w:r>
      <w:r w:rsidRPr="78004EDD" w:rsidR="1E79D9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includes an itinerary. Please note the district will not reimburse travel (flights, trains, etc.) paid for by gift cards or points.  This is a district policy, not a policy of Fullerton College’s Staff Development Office.</w:t>
      </w:r>
    </w:p>
    <w:p w:rsidRPr="00BC79A8" w:rsidR="005404D3" w:rsidP="33241AE5" w:rsidRDefault="00BC79A8" w14:paraId="7D5B4701" w14:textId="5DEA918F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BC79A8" w:rsidR="00BC79A8">
        <w:rPr>
          <w:b w:val="1"/>
          <w:bCs w:val="1"/>
        </w:rPr>
        <w:t>Upon completion of conference/travel</w:t>
      </w:r>
      <w:r w:rsidRPr="00BC79A8" w:rsidR="00BC79A8">
        <w:rPr/>
        <w:t xml:space="preserve"> the employee should </w:t>
      </w:r>
      <w:r w:rsidRPr="00BC79A8" w:rsidR="00BC79A8">
        <w:rPr/>
        <w:t xml:space="preserve">submit</w:t>
      </w:r>
      <w:r w:rsidRPr="00BC79A8" w:rsidR="00BC79A8">
        <w:rPr/>
        <w:t xml:space="preserve"> copies of receipts and supporting documentation (noted below) to </w:t>
      </w:r>
      <w:hyperlink r:id="R82e79348ecc74615">
        <w:r w:rsidRPr="1AE78D10" w:rsidR="3FE533DE">
          <w:rPr>
            <w:rStyle w:val="Hyperlink"/>
          </w:rPr>
          <w:t>staffdev@fullcoll.edu</w:t>
        </w:r>
      </w:hyperlink>
      <w:r w:rsidRPr="00372403" w:rsidR="3FE533DE">
        <w:rPr/>
        <w:t xml:space="preserve"> </w:t>
      </w:r>
      <w:r w:rsidRPr="00372403" w:rsidR="00BC79A8">
        <w:rPr/>
        <w:t>for</w:t>
      </w:r>
      <w:r w:rsidRPr="00BC79A8" w:rsidR="00BC79A8">
        <w:rPr/>
        <w:t xml:space="preserve"> conference/travel funded by Staff Development or to their division (department) office staff for all other conference/travel. Reimbursement requests funded by Staff Development must be </w:t>
      </w:r>
      <w:r w:rsidRPr="00BC79A8" w:rsidR="00BC79A8">
        <w:rPr/>
        <w:t xml:space="preserve">submit</w:t>
      </w:r>
      <w:r w:rsidRPr="00BC79A8" w:rsidR="00BC79A8">
        <w:rPr>
          <w:b w:val="1"/>
          <w:bCs w:val="1"/>
        </w:rPr>
        <w:t xml:space="preserve"> within </w:t>
      </w:r>
      <w:r w:rsidRPr="1AE78D10" w:rsidR="00BC79A8">
        <w:rPr>
          <w:b w:val="1"/>
          <w:bCs w:val="1"/>
        </w:rPr>
        <w:t>30 days</w:t>
      </w:r>
      <w:r w:rsidRPr="00BC79A8" w:rsidR="00BC79A8">
        <w:rPr/>
        <w:t xml:space="preserve"> of the completion of </w:t>
      </w:r>
      <w:r w:rsidRPr="00BC79A8" w:rsidR="00BC79A8">
        <w:rPr/>
        <w:t xml:space="preserve">travel</w:t>
      </w:r>
      <w:r w:rsidR="00BC79A8">
        <w:rPr/>
        <w:t xml:space="preserve"> or by June 10th, whichever comes first.</w:t>
      </w:r>
      <w:r w:rsidRPr="00BC79A8" w:rsidR="00BC79A8">
        <w:rPr>
          <w:b w:val="1"/>
          <w:bCs w:val="1"/>
          <w:color w:val="000000" w:themeColor="text1"/>
        </w:rPr>
        <w:t xml:space="preserve"> </w:t>
      </w:r>
      <w:r w:rsidRPr="00BC79A8" w:rsidR="005404D3">
        <w:rPr>
          <w:b w:val="1"/>
          <w:bCs w:val="1"/>
          <w:color w:val="000000" w:themeColor="text1"/>
        </w:rPr>
        <w:t xml:space="preserve">Errors or omissions </w:t>
      </w:r>
      <w:r w:rsidRPr="00BC79A8" w:rsidR="005404D3">
        <w:rPr>
          <w:b w:val="1"/>
          <w:bCs w:val="1"/>
          <w:color w:val="000000" w:themeColor="text1"/>
        </w:rPr>
        <w:t>generally cause</w:t>
      </w:r>
      <w:r w:rsidRPr="1AE78D10" w:rsidR="005404D3">
        <w:rPr>
          <w:b w:val="1"/>
          <w:bCs w:val="1"/>
          <w:color w:val="000000" w:themeColor="text1"/>
        </w:rPr>
        <w:t xml:space="preserve"> delays</w:t>
      </w:r>
      <w:r w:rsidRPr="1AE78D10" w:rsidR="005404D3">
        <w:rPr>
          <w:color w:val="000000" w:themeColor="text1"/>
        </w:rPr>
        <w:t xml:space="preserve"> in getting reimbursed so please refer to the </w:t>
      </w:r>
      <w:r w:rsidRPr="78004EDD" w:rsidR="14F17A17">
        <w:rPr>
          <w:i w:val="1"/>
          <w:iCs w:val="1"/>
        </w:rPr>
        <w:t>PAR Reimbursement Reminders</w:t>
      </w:r>
      <w:r w:rsidRPr="00BC79A8" w:rsidR="005404D3">
        <w:rPr>
          <w:color w:val="000000" w:themeColor="text1"/>
        </w:rPr>
        <w:t xml:space="preserve"> below and contact </w:t>
      </w:r>
      <w:r w:rsidRPr="00BC79A8" w:rsidR="45333F13">
        <w:rPr>
          <w:color w:val="000000" w:themeColor="text1"/>
        </w:rPr>
        <w:t>the Staff Development office</w:t>
      </w:r>
      <w:r w:rsidRPr="00BC79A8" w:rsidR="005404D3">
        <w:rPr>
          <w:color w:val="000000" w:themeColor="text1"/>
          <w:spacing w:val="-36"/>
        </w:rPr>
        <w:t xml:space="preserve"> for</w:t>
      </w:r>
      <w:r w:rsidRPr="00BC79A8" w:rsidR="005404D3">
        <w:rPr>
          <w:color w:val="000000" w:themeColor="text1"/>
        </w:rPr>
        <w:t xml:space="preserve"> </w:t>
      </w:r>
      <w:r w:rsidRPr="00BC79A8" w:rsidR="005404D3">
        <w:rPr>
          <w:color w:val="000000" w:themeColor="text1"/>
        </w:rPr>
        <w:t xml:space="preserve">assistance</w:t>
      </w:r>
      <w:r w:rsidRPr="1AE78D10" w:rsidR="005404D3">
        <w:rPr>
          <w:color w:val="000000" w:themeColor="text1"/>
        </w:rPr>
        <w:t>.</w:t>
      </w:r>
    </w:p>
    <w:p w:rsidR="10D6C9CC" w:rsidP="10D6C9CC" w:rsidRDefault="10D6C9CC" w14:paraId="767FD5C5" w14:textId="77777777">
      <w:pPr>
        <w:tabs>
          <w:tab w:val="left" w:pos="1545"/>
        </w:tabs>
        <w:ind w:right="131"/>
        <w:rPr>
          <w:color w:val="000000" w:themeColor="text1"/>
        </w:rPr>
      </w:pPr>
    </w:p>
    <w:p w:rsidR="7E38D599" w:rsidP="33241AE5" w:rsidRDefault="0C0DDB6D" w14:paraId="0BAEE3AD" w14:textId="078E0CC9">
      <w:pPr>
        <w:pStyle w:val="Heading2"/>
      </w:pPr>
      <w:r>
        <w:t>Additional Information</w:t>
      </w:r>
    </w:p>
    <w:p w:rsidR="7E38D599" w:rsidP="33241AE5" w:rsidRDefault="7E38D599" w14:paraId="3825F75A" w14:textId="683E9268">
      <w:pPr>
        <w:pStyle w:val="Heading4"/>
      </w:pPr>
      <w:r>
        <w:t>Instructions on How to Fill Out a Professional Activity Request (PAR)</w:t>
      </w:r>
    </w:p>
    <w:p w:rsidR="10D6C9CC" w:rsidP="10D6C9CC" w:rsidRDefault="10D6C9CC" w14:paraId="2C081949" w14:textId="7A6C1C18">
      <w:pPr>
        <w:tabs>
          <w:tab w:val="left" w:pos="1866"/>
        </w:tabs>
        <w:spacing w:before="6"/>
        <w:ind w:right="256"/>
      </w:pPr>
    </w:p>
    <w:p w:rsidRPr="00F14BE3" w:rsidR="00441959" w:rsidP="5BBA56ED" w:rsidRDefault="62B32BFE" w14:paraId="12D06125" w14:textId="4EA81270">
      <w:pPr>
        <w:pStyle w:val="ListParagraph"/>
        <w:numPr>
          <w:ilvl w:val="0"/>
          <w:numId w:val="2"/>
        </w:numPr>
        <w:tabs>
          <w:tab w:val="left" w:pos="1545"/>
        </w:tabs>
        <w:kinsoku w:val="0"/>
        <w:overflowPunct w:val="0"/>
        <w:spacing w:before="6"/>
        <w:ind w:right="131"/>
      </w:pPr>
      <w:r>
        <w:t>Please review the document</w:t>
      </w:r>
      <w:r w:rsidRPr="33241AE5">
        <w:rPr>
          <w:b/>
          <w:bCs/>
        </w:rPr>
        <w:t xml:space="preserve"> </w:t>
      </w:r>
      <w:r>
        <w:t xml:space="preserve">to ensure you have all information available and ready when </w:t>
      </w:r>
      <w:r w:rsidR="6B604E05">
        <w:t>to complete the</w:t>
      </w:r>
      <w:r>
        <w:t xml:space="preserve"> </w:t>
      </w:r>
      <w:proofErr w:type="gramStart"/>
      <w:r>
        <w:t>PAR</w:t>
      </w:r>
      <w:proofErr w:type="gramEnd"/>
      <w:r>
        <w:t xml:space="preserve"> </w:t>
      </w:r>
    </w:p>
    <w:p w:rsidR="62B32BFE" w:rsidP="5BBA56ED" w:rsidRDefault="62B32BFE" w14:paraId="13D5B444" w14:textId="6F9725A8">
      <w:pPr>
        <w:pStyle w:val="ListParagraph"/>
        <w:numPr>
          <w:ilvl w:val="0"/>
          <w:numId w:val="2"/>
        </w:numPr>
        <w:tabs>
          <w:tab w:val="left" w:pos="1545"/>
        </w:tabs>
        <w:ind w:right="131"/>
      </w:pPr>
      <w:r w:rsidRPr="5BBA56ED">
        <w:t>Complete the form with as much detail as possible about your conference</w:t>
      </w:r>
      <w:r w:rsidRPr="5BBA56ED" w:rsidR="5D399717">
        <w:t>.</w:t>
      </w:r>
    </w:p>
    <w:p w:rsidR="62B32BFE" w:rsidP="5BBA56ED" w:rsidRDefault="62B32BFE" w14:paraId="63EE945D" w14:textId="1A7D6B30">
      <w:pPr>
        <w:pStyle w:val="ListParagraph"/>
        <w:numPr>
          <w:ilvl w:val="1"/>
          <w:numId w:val="2"/>
        </w:numPr>
        <w:tabs>
          <w:tab w:val="left" w:pos="1545"/>
        </w:tabs>
        <w:ind w:right="131"/>
      </w:pPr>
      <w:r>
        <w:t>Give an accurate estimate of expenses</w:t>
      </w:r>
      <w:r w:rsidR="28CC360E">
        <w:t>. I</w:t>
      </w:r>
      <w:r>
        <w:t xml:space="preserve">t is </w:t>
      </w:r>
      <w:r w:rsidR="5204619F">
        <w:t>recommended</w:t>
      </w:r>
      <w:r>
        <w:t xml:space="preserve"> to overestimate </w:t>
      </w:r>
      <w:r w:rsidR="17A1BD38">
        <w:t xml:space="preserve">on the total amount </w:t>
      </w:r>
      <w:r w:rsidR="67B71D9C">
        <w:t xml:space="preserve">since the amount listed on your PAR is the </w:t>
      </w:r>
      <w:r w:rsidRPr="33241AE5" w:rsidR="1ACAA068">
        <w:rPr>
          <w:b/>
          <w:bCs/>
        </w:rPr>
        <w:t>only</w:t>
      </w:r>
      <w:r w:rsidR="1ACAA068">
        <w:t xml:space="preserve"> </w:t>
      </w:r>
      <w:r w:rsidR="67B71D9C">
        <w:t>amount you will be approved for.</w:t>
      </w:r>
      <w:r w:rsidR="3A5F462E">
        <w:t xml:space="preserve"> You will only be</w:t>
      </w:r>
      <w:r w:rsidR="2B993C6F">
        <w:t xml:space="preserve"> </w:t>
      </w:r>
      <w:r w:rsidR="5D2331D5">
        <w:t>reimbursed</w:t>
      </w:r>
      <w:r w:rsidR="7D97C0B2">
        <w:t xml:space="preserve"> by the</w:t>
      </w:r>
      <w:r w:rsidR="3A5F462E">
        <w:t xml:space="preserve"> amount </w:t>
      </w:r>
      <w:r w:rsidR="6683C573">
        <w:t>indicated</w:t>
      </w:r>
      <w:r w:rsidR="3A5F462E">
        <w:t xml:space="preserve"> </w:t>
      </w:r>
      <w:r w:rsidR="19E704D6">
        <w:t xml:space="preserve">on </w:t>
      </w:r>
      <w:r w:rsidR="3A5F462E">
        <w:t>your PAR</w:t>
      </w:r>
      <w:r w:rsidR="097D01CA">
        <w:t>. PARs will be used to create your Requisition for your funding.</w:t>
      </w:r>
    </w:p>
    <w:p w:rsidR="1AF4D0B5" w:rsidP="5BBA56ED" w:rsidRDefault="1AF4D0B5" w14:paraId="71DE7C07" w14:textId="05E0F5E9">
      <w:pPr>
        <w:pStyle w:val="ListParagraph"/>
        <w:numPr>
          <w:ilvl w:val="1"/>
          <w:numId w:val="2"/>
        </w:numPr>
        <w:tabs>
          <w:tab w:val="left" w:pos="1545"/>
        </w:tabs>
        <w:ind w:right="131"/>
      </w:pPr>
      <w:r>
        <w:lastRenderedPageBreak/>
        <w:t xml:space="preserve">Refer to our website’s Reimbursement Rates for accurate rates on Meals Per Diem and Mileage: </w:t>
      </w:r>
      <w:hyperlink r:id="rId22">
        <w:r w:rsidRPr="33241AE5" w:rsidR="281D7B89">
          <w:rPr>
            <w:rStyle w:val="Hyperlink"/>
          </w:rPr>
          <w:t>https://staffdev.fullcoll.edu/per-diem/</w:t>
        </w:r>
      </w:hyperlink>
    </w:p>
    <w:p w:rsidR="62B32BFE" w:rsidP="5BBA56ED" w:rsidRDefault="62B32BFE" w14:paraId="562A202D" w14:textId="23CDAC23">
      <w:pPr>
        <w:pStyle w:val="ListParagraph"/>
        <w:numPr>
          <w:ilvl w:val="0"/>
          <w:numId w:val="2"/>
        </w:numPr>
        <w:tabs>
          <w:tab w:val="left" w:pos="1545"/>
        </w:tabs>
        <w:ind w:right="131"/>
      </w:pPr>
      <w:bookmarkStart w:name="_Int_E2Hzj0An" w:id="0"/>
      <w:r>
        <w:t>Send</w:t>
      </w:r>
      <w:bookmarkEnd w:id="0"/>
      <w:r>
        <w:t xml:space="preserve"> </w:t>
      </w:r>
      <w:r w:rsidR="3C75A46E">
        <w:t>the PAR to your I</w:t>
      </w:r>
      <w:r>
        <w:t>mmediate Management Supervisor (IMS) for approval and signature.</w:t>
      </w:r>
      <w:r w:rsidR="5E1DDB10">
        <w:t xml:space="preserve"> You </w:t>
      </w:r>
      <w:r w:rsidRPr="33241AE5" w:rsidR="5E1DDB10">
        <w:rPr>
          <w:b/>
          <w:bCs/>
        </w:rPr>
        <w:t>MUST</w:t>
      </w:r>
      <w:r w:rsidR="5E1DDB10">
        <w:t xml:space="preserve"> receive your IMS approval and signature before submitting</w:t>
      </w:r>
      <w:r w:rsidR="221943F3">
        <w:t xml:space="preserve"> your PAR.</w:t>
      </w:r>
    </w:p>
    <w:p w:rsidR="0AE53800" w:rsidP="78004EDD" w:rsidRDefault="0AE53800" w14:paraId="08312360" w14:textId="1FA02229">
      <w:pPr>
        <w:pStyle w:val="ListParagraph"/>
        <w:numPr>
          <w:ilvl w:val="0"/>
          <w:numId w:val="2"/>
        </w:numPr>
        <w:tabs>
          <w:tab w:val="left" w:leader="none" w:pos="1545"/>
        </w:tabs>
        <w:ind w:right="131"/>
        <w:rPr/>
      </w:pPr>
      <w:r w:rsidR="0AE53800">
        <w:rPr/>
        <w:t xml:space="preserve">Once you have your IMS signature, please </w:t>
      </w:r>
      <w:r w:rsidR="0AE53800">
        <w:rPr/>
        <w:t>submit</w:t>
      </w:r>
      <w:r w:rsidR="0AE53800">
        <w:rPr/>
        <w:t xml:space="preserve"> your PAR and Dissemination Plan </w:t>
      </w:r>
      <w:r w:rsidR="66A08D66">
        <w:rPr/>
        <w:t>via the</w:t>
      </w:r>
      <w:r w:rsidR="0AE53800">
        <w:rPr/>
        <w:t xml:space="preserve"> Microsoft Form</w:t>
      </w:r>
      <w:r w:rsidR="28DCB986">
        <w:rPr/>
        <w:t xml:space="preserve"> </w:t>
      </w:r>
      <w:r w:rsidR="0A463460">
        <w:rPr/>
        <w:t xml:space="preserve">linked </w:t>
      </w:r>
      <w:r w:rsidR="28DCB986">
        <w:rPr/>
        <w:t>on</w:t>
      </w:r>
      <w:r w:rsidR="2D57AFB7">
        <w:rPr/>
        <w:t xml:space="preserve">: </w:t>
      </w:r>
      <w:hyperlink r:id="Rec49caa271584dbc">
        <w:r w:rsidRPr="78004EDD" w:rsidR="0398EFD9">
          <w:rPr>
            <w:rStyle w:val="Hyperlink"/>
          </w:rPr>
          <w:t>https://staffdev.fullcoll.edu/travelfunding/</w:t>
        </w:r>
      </w:hyperlink>
    </w:p>
    <w:p w:rsidR="0AE53800" w:rsidP="5BBA56ED" w:rsidRDefault="0AE53800" w14:paraId="03F4DB33" w14:textId="09244898">
      <w:pPr>
        <w:pStyle w:val="ListParagraph"/>
        <w:numPr>
          <w:ilvl w:val="0"/>
          <w:numId w:val="2"/>
        </w:numPr>
        <w:tabs>
          <w:tab w:val="left" w:pos="1545"/>
        </w:tabs>
        <w:ind w:right="131"/>
        <w:rPr/>
      </w:pPr>
      <w:r w:rsidR="2D57AFB7">
        <w:rPr/>
        <w:t>If complete, y</w:t>
      </w:r>
      <w:r w:rsidR="6A17364D">
        <w:rPr/>
        <w:t>our application will be added to the PLC meeting agenda to be reviewed and voted on by the committee.</w:t>
      </w:r>
    </w:p>
    <w:p w:rsidR="5BBA56ED" w:rsidP="33241AE5" w:rsidRDefault="3A752D5F" w14:paraId="0B3611BB" w14:textId="1E4F42F3">
      <w:pPr>
        <w:pStyle w:val="ListParagraph"/>
        <w:numPr>
          <w:ilvl w:val="1"/>
          <w:numId w:val="2"/>
        </w:numPr>
        <w:tabs>
          <w:tab w:val="left" w:pos="1545"/>
        </w:tabs>
        <w:ind w:right="131"/>
        <w:rPr/>
      </w:pPr>
      <w:r w:rsidR="3A752D5F">
        <w:rPr/>
        <w:t xml:space="preserve">Your Dissemination Plan is part of your PAR. Both must be </w:t>
      </w:r>
      <w:r w:rsidR="3A752D5F">
        <w:rPr/>
        <w:t>submitted</w:t>
      </w:r>
      <w:r w:rsidR="3A752D5F">
        <w:rPr/>
        <w:t xml:space="preserve"> to have a completed application. The Dissemination Plan should be </w:t>
      </w:r>
      <w:r w:rsidR="3A752D5F">
        <w:rPr/>
        <w:t>submitted</w:t>
      </w:r>
      <w:r w:rsidR="3A752D5F">
        <w:rPr/>
        <w:t xml:space="preserve"> with your PAR on a separate document.</w:t>
      </w:r>
      <w:r w:rsidR="0016EE4E">
        <w:rPr/>
        <w:t xml:space="preserve"> Please review the </w:t>
      </w:r>
      <w:hyperlink r:id="R206498335fa44849">
        <w:r w:rsidRPr="78004EDD" w:rsidR="0016EE4E">
          <w:rPr>
            <w:rStyle w:val="Hyperlink"/>
          </w:rPr>
          <w:t>Dissemination Plan Guidelines</w:t>
        </w:r>
      </w:hyperlink>
      <w:r w:rsidR="0016EE4E">
        <w:rPr/>
        <w:t xml:space="preserve"> </w:t>
      </w:r>
    </w:p>
    <w:p w:rsidRPr="00F14BE3" w:rsidR="00F14BE3" w:rsidRDefault="00F14BE3" w14:paraId="717DD2B6" w14:textId="77777777">
      <w:pPr>
        <w:pStyle w:val="BodyText"/>
        <w:kinsoku w:val="0"/>
        <w:overflowPunct w:val="0"/>
        <w:spacing w:before="1"/>
        <w:ind w:right="1152"/>
        <w:contextualSpacing/>
        <w:rPr>
          <w:sz w:val="24"/>
          <w:szCs w:val="24"/>
        </w:rPr>
      </w:pPr>
    </w:p>
    <w:p w:rsidR="5C2EF927" w:rsidP="33241AE5" w:rsidRDefault="5C2EF927" w14:paraId="6FDB17BE" w14:textId="3CA10AB1">
      <w:pPr>
        <w:pStyle w:val="Heading4"/>
      </w:pPr>
      <w:r>
        <w:t>PAR Reimbursement Reminders</w:t>
      </w:r>
    </w:p>
    <w:p w:rsidR="7443ECAF" w:rsidP="33241AE5" w:rsidRDefault="7443ECAF" w14:paraId="3F21DF04" w14:textId="40F38011">
      <w:pPr>
        <w:pStyle w:val="ListParagraph"/>
        <w:numPr>
          <w:ilvl w:val="0"/>
          <w:numId w:val="1"/>
        </w:numPr>
      </w:pPr>
      <w:r>
        <w:t>The “Total Due Employee” amount should not exceed the maximum amount that was on the original Professional conference/travel Request. Employees will NOT be reimbursed for more than the originally requested amount.</w:t>
      </w:r>
    </w:p>
    <w:p w:rsidR="6C4FBDF8" w:rsidP="5BBA56ED" w:rsidRDefault="6C4FBDF8" w14:paraId="331E6A90" w14:textId="6F78DAE2">
      <w:pPr>
        <w:pStyle w:val="ListParagraph"/>
        <w:numPr>
          <w:ilvl w:val="0"/>
          <w:numId w:val="1"/>
        </w:numPr>
      </w:pPr>
      <w:r>
        <w:t xml:space="preserve">You will be reimbursed for the total on your receipts. For example, if your PAR estimated $1800 but you only spent $1600, you will only be reimbursed for $1600. </w:t>
      </w:r>
      <w:r w:rsidR="4A039A3F">
        <w:t xml:space="preserve"> It is important to include receipts for all relevant expenses.</w:t>
      </w:r>
    </w:p>
    <w:p w:rsidR="6C4FBDF8" w:rsidP="33241AE5" w:rsidRDefault="6C4FBDF8" w14:paraId="5FC866C1" w14:textId="6B6497C2">
      <w:pPr>
        <w:pStyle w:val="ListParagraph"/>
        <w:numPr>
          <w:ilvl w:val="0"/>
          <w:numId w:val="1"/>
        </w:numPr>
        <w:rPr>
          <w:rStyle w:val="Hyperlink"/>
        </w:rPr>
      </w:pPr>
      <w:r>
        <w:t xml:space="preserve">Receipts for food are not needed, you will be reimbursed based on the per diem meal rates. Please refer to </w:t>
      </w:r>
      <w:r w:rsidR="3624C71E">
        <w:t xml:space="preserve">our website for rates: </w:t>
      </w:r>
      <w:hyperlink r:id="rId25">
        <w:r w:rsidRPr="33241AE5" w:rsidR="55F02F66">
          <w:rPr>
            <w:rStyle w:val="Hyperlink"/>
          </w:rPr>
          <w:t>https://staffdev.fullcoll.edu/per-diem/</w:t>
        </w:r>
      </w:hyperlink>
    </w:p>
    <w:p w:rsidR="22F413A2" w:rsidP="33241AE5" w:rsidRDefault="22F413A2" w14:paraId="52EF0C1E" w14:textId="7DEC331A">
      <w:pPr>
        <w:pStyle w:val="ListParagraph"/>
        <w:numPr>
          <w:ilvl w:val="0"/>
          <w:numId w:val="1"/>
        </w:numPr>
        <w:tabs>
          <w:tab w:val="left" w:pos="1850"/>
        </w:tabs>
        <w:spacing w:line="211" w:lineRule="exact"/>
      </w:pPr>
      <w:r>
        <w:t>Attach the conference/professional activity agenda and original registration receipt indicating that payment has been received.</w:t>
      </w:r>
    </w:p>
    <w:p w:rsidR="22F413A2" w:rsidP="33241AE5" w:rsidRDefault="22F413A2" w14:paraId="5F3CD2C2" w14:textId="32099C33">
      <w:pPr>
        <w:pStyle w:val="ListParagraph"/>
        <w:numPr>
          <w:ilvl w:val="0"/>
          <w:numId w:val="1"/>
        </w:numPr>
        <w:tabs>
          <w:tab w:val="left" w:pos="1850"/>
        </w:tabs>
        <w:spacing w:line="211" w:lineRule="exact"/>
      </w:pPr>
      <w:r>
        <w:t xml:space="preserve">Attach proof that meals were not provided at the conference/professional activity. </w:t>
      </w:r>
    </w:p>
    <w:p w:rsidR="22F413A2" w:rsidP="33241AE5" w:rsidRDefault="22F413A2" w14:paraId="2209F2E6" w14:textId="65B048D8">
      <w:pPr>
        <w:pStyle w:val="ListParagraph"/>
        <w:numPr>
          <w:ilvl w:val="0"/>
          <w:numId w:val="1"/>
        </w:numPr>
        <w:tabs>
          <w:tab w:val="left" w:pos="1866"/>
        </w:tabs>
        <w:spacing w:before="6"/>
        <w:ind w:right="256"/>
      </w:pPr>
      <w:r>
        <w:t xml:space="preserve">If claiming lodging, an </w:t>
      </w:r>
      <w:r w:rsidRPr="33241AE5">
        <w:rPr>
          <w:u w:val="single"/>
        </w:rPr>
        <w:t xml:space="preserve">itemized </w:t>
      </w:r>
      <w:r>
        <w:t xml:space="preserve">original receipt indicating that payment has been received with your name on it, and number of occupants, must be attached. </w:t>
      </w:r>
    </w:p>
    <w:p w:rsidR="55DB574A" w:rsidP="33241AE5" w:rsidRDefault="55DB574A" w14:paraId="21D9EA4D" w14:textId="0F7CBA27">
      <w:pPr>
        <w:pStyle w:val="ListParagraph"/>
        <w:numPr>
          <w:ilvl w:val="1"/>
          <w:numId w:val="1"/>
        </w:numPr>
        <w:tabs>
          <w:tab w:val="left" w:pos="1866"/>
        </w:tabs>
        <w:spacing w:before="6"/>
        <w:ind w:right="256"/>
      </w:pPr>
      <w:r>
        <w:t>Air BNBs are allowed by the district, but not preferred.</w:t>
      </w:r>
    </w:p>
    <w:p w:rsidR="22F413A2" w:rsidP="33241AE5" w:rsidRDefault="22F413A2" w14:paraId="64B1784F" w14:textId="426D9DE1">
      <w:pPr>
        <w:pStyle w:val="ListParagraph"/>
        <w:numPr>
          <w:ilvl w:val="0"/>
          <w:numId w:val="1"/>
        </w:numPr>
        <w:tabs>
          <w:tab w:val="left" w:pos="1866"/>
        </w:tabs>
        <w:spacing w:before="6"/>
        <w:ind w:right="256"/>
      </w:pPr>
      <w:r>
        <w:t>If claiming transportation, an original receipt indicating that payment has been received with your name on it, pick-up and drop-off location, and date must be attached for each individual ride.</w:t>
      </w:r>
    </w:p>
    <w:p w:rsidR="33241AE5" w:rsidP="33241AE5" w:rsidRDefault="33241AE5" w14:paraId="157F685A" w14:textId="55FF51F0"/>
    <w:p w:rsidR="5BBA56ED" w:rsidP="5BBA56ED" w:rsidRDefault="5BBA56ED" w14:paraId="417CA965" w14:textId="0B9F41D6"/>
    <w:p w:rsidR="5BBA56ED" w:rsidP="5BBA56ED" w:rsidRDefault="5BBA56ED" w14:paraId="39FFAC65" w14:textId="0B8F8C01">
      <w:pPr>
        <w:pStyle w:val="BodyText"/>
        <w:spacing w:before="1"/>
        <w:ind w:right="1152"/>
        <w:contextualSpacing/>
        <w:rPr>
          <w:sz w:val="24"/>
          <w:szCs w:val="24"/>
        </w:rPr>
      </w:pPr>
    </w:p>
    <w:sectPr w:rsidR="5BBA56ED" w:rsidSect="0044667A">
      <w:footerReference w:type="default" r:id="rId26"/>
      <w:type w:val="continuous"/>
      <w:pgSz w:w="12240" w:h="15840" w:orient="portrait"/>
      <w:pgMar w:top="920" w:right="1020" w:bottom="1160" w:left="760" w:header="0" w:footer="9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67A" w:rsidRDefault="0044667A" w14:paraId="1589659B" w14:textId="77777777">
      <w:r>
        <w:separator/>
      </w:r>
    </w:p>
  </w:endnote>
  <w:endnote w:type="continuationSeparator" w:id="0">
    <w:p w:rsidR="0044667A" w:rsidRDefault="0044667A" w14:paraId="041BA58D" w14:textId="77777777">
      <w:r>
        <w:continuationSeparator/>
      </w:r>
    </w:p>
  </w:endnote>
  <w:endnote w:type="continuationNotice" w:id="1">
    <w:p w:rsidR="001231B0" w:rsidRDefault="001231B0" w14:paraId="29D2F1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6511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E3" w:rsidP="008E2556" w:rsidRDefault="00F14BE3" w14:paraId="2E7050D1" w14:textId="186B003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4BE3" w:rsidP="00F14BE3" w:rsidRDefault="00F14BE3" w14:paraId="5C7AD7A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rPr>
        <w:rStyle w:val="PageNumber"/>
      </w:rPr>
      <w:id w:val="1261340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E3" w:rsidP="007832F1" w:rsidRDefault="00F14BE3" w14:paraId="3CD6C20F" w14:textId="3D213818">
        <w:pPr>
          <w:pStyle w:val="Footer"/>
          <w:framePr w:wrap="none" w:hAnchor="margin" w:vAnchor="text" w:xAlign="right" w:y="1"/>
          <w:rPr>
            <w:rStyle w:val="PageNumber"/>
          </w:rPr>
        </w:pPr>
        <w:r w:rsidRPr="00F14BE3">
          <w:rPr>
            <w:rStyle w:val="PageNumber"/>
            <w:sz w:val="20"/>
            <w:szCs w:val="20"/>
          </w:rPr>
          <w:fldChar w:fldCharType="begin"/>
        </w:r>
        <w:r w:rsidRPr="00F14BE3">
          <w:rPr>
            <w:rStyle w:val="PageNumber"/>
            <w:sz w:val="20"/>
            <w:szCs w:val="20"/>
          </w:rPr>
          <w:instrText xml:space="preserve"> PAGE </w:instrText>
        </w:r>
        <w:r w:rsidRPr="00F14BE3">
          <w:rPr>
            <w:rStyle w:val="PageNumber"/>
            <w:sz w:val="20"/>
            <w:szCs w:val="20"/>
          </w:rPr>
          <w:fldChar w:fldCharType="separate"/>
        </w:r>
        <w:r w:rsidRPr="00F14BE3">
          <w:rPr>
            <w:rStyle w:val="PageNumber"/>
            <w:noProof/>
            <w:sz w:val="20"/>
            <w:szCs w:val="20"/>
          </w:rPr>
          <w:t>1</w:t>
        </w:r>
        <w:r w:rsidRPr="00F14BE3">
          <w:rPr>
            <w:rStyle w:val="PageNumber"/>
            <w:sz w:val="20"/>
            <w:szCs w:val="20"/>
          </w:rPr>
          <w:fldChar w:fldCharType="end"/>
        </w:r>
      </w:p>
    </w:sdtContent>
  </w:sdt>
  <w:p w:rsidR="00441959" w:rsidP="00F14BE3" w:rsidRDefault="00441959" w14:paraId="653ECEAA" w14:textId="77777777">
    <w:pPr>
      <w:pStyle w:val="BodyText"/>
      <w:kinsoku w:val="0"/>
      <w:overflowPunct w:val="0"/>
      <w:spacing w:line="14" w:lineRule="auto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BF4C8A3" wp14:editId="38C1DA99">
              <wp:simplePos x="0" y="0"/>
              <wp:positionH relativeFrom="page">
                <wp:posOffset>535940</wp:posOffset>
              </wp:positionH>
              <wp:positionV relativeFrom="page">
                <wp:posOffset>9300210</wp:posOffset>
              </wp:positionV>
              <wp:extent cx="3542030" cy="316865"/>
              <wp:effectExtent l="0" t="0" r="0" b="0"/>
              <wp:wrapNone/>
              <wp:docPr id="928007605" name="Text Box 9280076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0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959" w:rsidRDefault="00441959" w14:paraId="4508D44F" w14:textId="77777777">
                          <w:pPr>
                            <w:pStyle w:val="BodyText"/>
                            <w:kinsoku w:val="0"/>
                            <w:overflowPunct w:val="0"/>
                            <w:spacing w:before="10" w:line="247" w:lineRule="auto"/>
                            <w:ind w:left="20"/>
                            <w:rPr>
                              <w:sz w:val="16"/>
                              <w:szCs w:val="20"/>
                            </w:rPr>
                          </w:pPr>
                        </w:p>
                        <w:p w:rsidRPr="00A34444" w:rsidR="00441959" w:rsidRDefault="00441959" w14:paraId="7EC5C40B" w14:textId="77777777">
                          <w:pPr>
                            <w:pStyle w:val="BodyText"/>
                            <w:kinsoku w:val="0"/>
                            <w:overflowPunct w:val="0"/>
                            <w:spacing w:before="10" w:line="247" w:lineRule="auto"/>
                            <w:ind w:left="20"/>
                            <w:rPr>
                              <w:sz w:val="16"/>
                              <w:szCs w:val="20"/>
                            </w:rPr>
                          </w:pPr>
                          <w:r w:rsidRPr="00A34444">
                            <w:rPr>
                              <w:sz w:val="16"/>
                              <w:szCs w:val="20"/>
                            </w:rPr>
                            <w:t xml:space="preserve"> Revision</w:t>
                          </w:r>
                          <w:r w:rsidRPr="00A34444">
                            <w:rPr>
                              <w:spacing w:val="-24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A34444">
                            <w:rPr>
                              <w:sz w:val="16"/>
                              <w:szCs w:val="20"/>
                            </w:rPr>
                            <w:t>Date:</w:t>
                          </w:r>
                          <w:r w:rsidRPr="00A34444">
                            <w:rPr>
                              <w:spacing w:val="-25"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20"/>
                            </w:rPr>
                            <w:t>02/06/24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F4C8A3">
              <v:stroke joinstyle="miter"/>
              <v:path gradientshapeok="t" o:connecttype="rect"/>
            </v:shapetype>
            <v:shape id="Text Box 928007605" style="position:absolute;margin-left:42.2pt;margin-top:732.3pt;width:278.9pt;height:24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">
              <v:textbox inset="0,0,0,0">
                <w:txbxContent>
                  <w:p w:rsidR="00441959" w:rsidRDefault="00441959" w14:paraId="4508D44F" w14:textId="77777777">
                    <w:pPr>
                      <w:pStyle w:val="BodyText"/>
                      <w:kinsoku w:val="0"/>
                      <w:overflowPunct w:val="0"/>
                      <w:spacing w:before="10" w:line="247" w:lineRule="auto"/>
                      <w:ind w:left="20"/>
                      <w:rPr>
                        <w:sz w:val="16"/>
                        <w:szCs w:val="20"/>
                      </w:rPr>
                    </w:pPr>
                  </w:p>
                  <w:p w:rsidRPr="00A34444" w:rsidR="00441959" w:rsidRDefault="00441959" w14:paraId="7EC5C40B" w14:textId="77777777">
                    <w:pPr>
                      <w:pStyle w:val="BodyText"/>
                      <w:kinsoku w:val="0"/>
                      <w:overflowPunct w:val="0"/>
                      <w:spacing w:before="10" w:line="247" w:lineRule="auto"/>
                      <w:ind w:left="20"/>
                      <w:rPr>
                        <w:sz w:val="16"/>
                        <w:szCs w:val="20"/>
                      </w:rPr>
                    </w:pPr>
                    <w:r w:rsidRPr="00A34444">
                      <w:rPr>
                        <w:sz w:val="16"/>
                        <w:szCs w:val="20"/>
                      </w:rPr>
                      <w:t xml:space="preserve"> Revision</w:t>
                    </w:r>
                    <w:r w:rsidRPr="00A34444">
                      <w:rPr>
                        <w:spacing w:val="-24"/>
                        <w:sz w:val="16"/>
                        <w:szCs w:val="20"/>
                      </w:rPr>
                      <w:t xml:space="preserve"> </w:t>
                    </w:r>
                    <w:r w:rsidRPr="00A34444">
                      <w:rPr>
                        <w:sz w:val="16"/>
                        <w:szCs w:val="20"/>
                      </w:rPr>
                      <w:t>Date:</w:t>
                    </w:r>
                    <w:r w:rsidRPr="00A34444">
                      <w:rPr>
                        <w:spacing w:val="-25"/>
                        <w:sz w:val="16"/>
                        <w:szCs w:val="20"/>
                      </w:rPr>
                      <w:t xml:space="preserve"> </w:t>
                    </w:r>
                    <w:r>
                      <w:rPr>
                        <w:sz w:val="16"/>
                        <w:szCs w:val="20"/>
                      </w:rPr>
                      <w:t>02/06/24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68D" w:rsidRDefault="00FF168D" w14:paraId="7B37D40E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rPr>
        <w:rStyle w:val="PageNumber"/>
        <w:sz w:val="20"/>
        <w:szCs w:val="20"/>
      </w:rPr>
      <w:id w:val="-455717150"/>
      <w:docPartObj>
        <w:docPartGallery w:val="Page Numbers (Bottom of Page)"/>
        <w:docPartUnique/>
      </w:docPartObj>
    </w:sdtPr>
    <w:sdtContent>
      <w:p w:rsidRPr="008E2556" w:rsidR="008E2556" w:rsidP="009124DF" w:rsidRDefault="008E2556" w14:paraId="79573B59" w14:textId="6EEB4F6B">
        <w:pPr>
          <w:pStyle w:val="Footer"/>
          <w:framePr w:wrap="none" w:hAnchor="margin" w:vAnchor="text" w:xAlign="right" w:y="1"/>
          <w:rPr>
            <w:rStyle w:val="PageNumber"/>
            <w:sz w:val="20"/>
            <w:szCs w:val="20"/>
          </w:rPr>
        </w:pPr>
        <w:r w:rsidRPr="008E2556">
          <w:rPr>
            <w:rStyle w:val="PageNumber"/>
            <w:sz w:val="20"/>
            <w:szCs w:val="20"/>
          </w:rPr>
          <w:fldChar w:fldCharType="begin"/>
        </w:r>
        <w:r w:rsidRPr="008E2556">
          <w:rPr>
            <w:rStyle w:val="PageNumber"/>
            <w:sz w:val="20"/>
            <w:szCs w:val="20"/>
          </w:rPr>
          <w:instrText xml:space="preserve"> PAGE </w:instrText>
        </w:r>
        <w:r w:rsidRPr="008E2556">
          <w:rPr>
            <w:rStyle w:val="PageNumber"/>
            <w:sz w:val="20"/>
            <w:szCs w:val="20"/>
          </w:rPr>
          <w:fldChar w:fldCharType="separate"/>
        </w:r>
        <w:r w:rsidRPr="008E2556">
          <w:rPr>
            <w:rStyle w:val="PageNumber"/>
            <w:noProof/>
            <w:sz w:val="20"/>
            <w:szCs w:val="20"/>
          </w:rPr>
          <w:t>2</w:t>
        </w:r>
        <w:r w:rsidRPr="008E2556">
          <w:rPr>
            <w:rStyle w:val="PageNumber"/>
            <w:sz w:val="20"/>
            <w:szCs w:val="20"/>
          </w:rPr>
          <w:fldChar w:fldCharType="end"/>
        </w:r>
      </w:p>
    </w:sdtContent>
    <w:sdtEndPr>
      <w:rPr>
        <w:rStyle w:val="PageNumber"/>
        <w:sz w:val="20"/>
        <w:szCs w:val="20"/>
      </w:rPr>
    </w:sdtEndPr>
  </w:sdt>
  <w:p w:rsidR="005404D3" w:rsidP="008E2556" w:rsidRDefault="005849DC" w14:paraId="79779D3A" w14:textId="77777777">
    <w:pPr>
      <w:pStyle w:val="BodyText"/>
      <w:kinsoku w:val="0"/>
      <w:overflowPunct w:val="0"/>
      <w:spacing w:line="14" w:lineRule="auto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6F11D9F" wp14:editId="0B0A1D21">
              <wp:simplePos x="0" y="0"/>
              <wp:positionH relativeFrom="page">
                <wp:posOffset>535940</wp:posOffset>
              </wp:positionH>
              <wp:positionV relativeFrom="page">
                <wp:posOffset>9300210</wp:posOffset>
              </wp:positionV>
              <wp:extent cx="3542030" cy="316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0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444" w:rsidRDefault="00A34444" w14:paraId="1E0C2F97" w14:textId="77777777">
                          <w:pPr>
                            <w:pStyle w:val="BodyText"/>
                            <w:kinsoku w:val="0"/>
                            <w:overflowPunct w:val="0"/>
                            <w:spacing w:before="10" w:line="247" w:lineRule="auto"/>
                            <w:ind w:left="20"/>
                            <w:rPr>
                              <w:sz w:val="16"/>
                              <w:szCs w:val="20"/>
                            </w:rPr>
                          </w:pPr>
                        </w:p>
                        <w:p w:rsidRPr="00A34444" w:rsidR="005404D3" w:rsidRDefault="005404D3" w14:paraId="548A7AF6" w14:textId="513B7302">
                          <w:pPr>
                            <w:pStyle w:val="BodyText"/>
                            <w:kinsoku w:val="0"/>
                            <w:overflowPunct w:val="0"/>
                            <w:spacing w:before="10" w:line="247" w:lineRule="auto"/>
                            <w:ind w:left="20"/>
                            <w:rPr>
                              <w:sz w:val="16"/>
                              <w:szCs w:val="20"/>
                            </w:rPr>
                          </w:pPr>
                          <w:r w:rsidRPr="00A34444">
                            <w:rPr>
                              <w:sz w:val="16"/>
                              <w:szCs w:val="20"/>
                            </w:rPr>
                            <w:t xml:space="preserve"> Revision</w:t>
                          </w:r>
                          <w:r w:rsidRPr="00A34444">
                            <w:rPr>
                              <w:spacing w:val="-24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A34444">
                            <w:rPr>
                              <w:sz w:val="16"/>
                              <w:szCs w:val="20"/>
                            </w:rPr>
                            <w:t>Date:</w:t>
                          </w:r>
                          <w:r w:rsidRPr="00A34444">
                            <w:rPr>
                              <w:spacing w:val="-25"/>
                              <w:sz w:val="16"/>
                              <w:szCs w:val="20"/>
                            </w:rPr>
                            <w:t xml:space="preserve"> </w:t>
                          </w:r>
                          <w:r w:rsidR="009D6E51">
                            <w:rPr>
                              <w:sz w:val="16"/>
                              <w:szCs w:val="20"/>
                            </w:rPr>
                            <w:t>02</w:t>
                          </w:r>
                          <w:r w:rsidR="00B62E49">
                            <w:rPr>
                              <w:sz w:val="16"/>
                              <w:szCs w:val="20"/>
                            </w:rPr>
                            <w:t>/0</w:t>
                          </w:r>
                          <w:r w:rsidR="009D6E51">
                            <w:rPr>
                              <w:sz w:val="16"/>
                              <w:szCs w:val="20"/>
                            </w:rPr>
                            <w:t>6</w:t>
                          </w:r>
                          <w:r w:rsidR="00B62E49">
                            <w:rPr>
                              <w:sz w:val="16"/>
                              <w:szCs w:val="20"/>
                            </w:rPr>
                            <w:t>/2</w:t>
                          </w:r>
                          <w:r w:rsidR="009D6E51">
                            <w:rPr>
                              <w:sz w:val="16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F11D9F">
              <v:stroke joinstyle="miter"/>
              <v:path gradientshapeok="t" o:connecttype="rect"/>
            </v:shapetype>
            <v:shape id="Text Box 1" style="position:absolute;margin-left:42.2pt;margin-top:732.3pt;width:278.9pt;height:2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">
              <v:textbox inset="0,0,0,0">
                <w:txbxContent>
                  <w:p w:rsidR="00A34444" w:rsidRDefault="00A34444" w14:paraId="1E0C2F97" w14:textId="77777777">
                    <w:pPr>
                      <w:pStyle w:val="BodyText"/>
                      <w:kinsoku w:val="0"/>
                      <w:overflowPunct w:val="0"/>
                      <w:spacing w:before="10" w:line="247" w:lineRule="auto"/>
                      <w:ind w:left="20"/>
                      <w:rPr>
                        <w:sz w:val="16"/>
                        <w:szCs w:val="20"/>
                      </w:rPr>
                    </w:pPr>
                  </w:p>
                  <w:p w:rsidRPr="00A34444" w:rsidR="005404D3" w:rsidRDefault="005404D3" w14:paraId="548A7AF6" w14:textId="513B7302">
                    <w:pPr>
                      <w:pStyle w:val="BodyText"/>
                      <w:kinsoku w:val="0"/>
                      <w:overflowPunct w:val="0"/>
                      <w:spacing w:before="10" w:line="247" w:lineRule="auto"/>
                      <w:ind w:left="20"/>
                      <w:rPr>
                        <w:sz w:val="16"/>
                        <w:szCs w:val="20"/>
                      </w:rPr>
                    </w:pPr>
                    <w:r w:rsidRPr="00A34444">
                      <w:rPr>
                        <w:sz w:val="16"/>
                        <w:szCs w:val="20"/>
                      </w:rPr>
                      <w:t xml:space="preserve"> Revision</w:t>
                    </w:r>
                    <w:r w:rsidRPr="00A34444">
                      <w:rPr>
                        <w:spacing w:val="-24"/>
                        <w:sz w:val="16"/>
                        <w:szCs w:val="20"/>
                      </w:rPr>
                      <w:t xml:space="preserve"> </w:t>
                    </w:r>
                    <w:r w:rsidRPr="00A34444">
                      <w:rPr>
                        <w:sz w:val="16"/>
                        <w:szCs w:val="20"/>
                      </w:rPr>
                      <w:t>Date:</w:t>
                    </w:r>
                    <w:r w:rsidRPr="00A34444">
                      <w:rPr>
                        <w:spacing w:val="-25"/>
                        <w:sz w:val="16"/>
                        <w:szCs w:val="20"/>
                      </w:rPr>
                      <w:t xml:space="preserve"> </w:t>
                    </w:r>
                    <w:r w:rsidR="009D6E51">
                      <w:rPr>
                        <w:sz w:val="16"/>
                        <w:szCs w:val="20"/>
                      </w:rPr>
                      <w:t>02</w:t>
                    </w:r>
                    <w:r w:rsidR="00B62E49">
                      <w:rPr>
                        <w:sz w:val="16"/>
                        <w:szCs w:val="20"/>
                      </w:rPr>
                      <w:t>/0</w:t>
                    </w:r>
                    <w:r w:rsidR="009D6E51">
                      <w:rPr>
                        <w:sz w:val="16"/>
                        <w:szCs w:val="20"/>
                      </w:rPr>
                      <w:t>6</w:t>
                    </w:r>
                    <w:r w:rsidR="00B62E49">
                      <w:rPr>
                        <w:sz w:val="16"/>
                        <w:szCs w:val="20"/>
                      </w:rPr>
                      <w:t>/2</w:t>
                    </w:r>
                    <w:r w:rsidR="009D6E51">
                      <w:rPr>
                        <w:sz w:val="16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67A" w:rsidRDefault="0044667A" w14:paraId="2632A9BB" w14:textId="77777777">
      <w:r>
        <w:separator/>
      </w:r>
    </w:p>
  </w:footnote>
  <w:footnote w:type="continuationSeparator" w:id="0">
    <w:p w:rsidR="0044667A" w:rsidRDefault="0044667A" w14:paraId="035ECBFD" w14:textId="77777777">
      <w:r>
        <w:continuationSeparator/>
      </w:r>
    </w:p>
  </w:footnote>
  <w:footnote w:type="continuationNotice" w:id="1">
    <w:p w:rsidR="001231B0" w:rsidRDefault="001231B0" w14:paraId="45B11FF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68D" w:rsidRDefault="00FF168D" w14:paraId="633AD4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6ECF" w:rsidP="00FF168D" w:rsidRDefault="009C6ECF" w14:paraId="720FC582" w14:textId="77777777">
    <w:pPr>
      <w:pStyle w:val="Header"/>
      <w:ind w:right="432"/>
      <w:rPr>
        <w:rStyle w:val="normaltextrun"/>
        <w:color w:val="000000"/>
        <w:sz w:val="36"/>
        <w:szCs w:val="36"/>
        <w:shd w:val="clear" w:color="auto" w:fill="FFFFFF"/>
      </w:rPr>
    </w:pPr>
  </w:p>
  <w:p w:rsidR="00FF168D" w:rsidP="00FF168D" w:rsidRDefault="00FF168D" w14:paraId="4BC323B4" w14:textId="4BFE33A3">
    <w:pPr>
      <w:pStyle w:val="Header"/>
      <w:ind w:right="432"/>
      <w:rPr>
        <w:rStyle w:val="normaltextrun"/>
        <w:color w:val="000000"/>
        <w:sz w:val="36"/>
        <w:szCs w:val="36"/>
        <w:shd w:val="clear" w:color="auto" w:fill="FFFFFF"/>
      </w:rPr>
    </w:pPr>
    <w:r>
      <w:rPr>
        <w:noProof/>
        <w:color w:val="000000"/>
        <w:sz w:val="36"/>
        <w:szCs w:val="36"/>
        <w:shd w:val="clear" w:color="auto" w:fill="FFFFFF"/>
      </w:rPr>
      <w:drawing>
        <wp:anchor distT="0" distB="0" distL="114300" distR="114300" simplePos="0" relativeHeight="251660289" behindDoc="0" locked="0" layoutInCell="1" allowOverlap="1" wp14:anchorId="356193DD" wp14:editId="7B724C77">
          <wp:simplePos x="0" y="0"/>
          <wp:positionH relativeFrom="column">
            <wp:posOffset>101600</wp:posOffset>
          </wp:positionH>
          <wp:positionV relativeFrom="paragraph">
            <wp:posOffset>120650</wp:posOffset>
          </wp:positionV>
          <wp:extent cx="527050" cy="527050"/>
          <wp:effectExtent l="0" t="0" r="6350" b="6350"/>
          <wp:wrapNone/>
          <wp:docPr id="212971447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1447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color w:val="000000"/>
        <w:sz w:val="36"/>
        <w:szCs w:val="36"/>
        <w:shd w:val="clear" w:color="auto" w:fill="FFFFFF"/>
      </w:rPr>
      <w:t xml:space="preserve">   </w:t>
    </w:r>
  </w:p>
  <w:p w:rsidR="00FF168D" w:rsidP="00FF168D" w:rsidRDefault="00FF168D" w14:paraId="183D982B" w14:textId="77777777">
    <w:pPr>
      <w:pStyle w:val="Header"/>
      <w:ind w:right="432"/>
      <w:rPr>
        <w:rStyle w:val="normaltextrun"/>
        <w:color w:val="000000"/>
        <w:sz w:val="36"/>
        <w:szCs w:val="36"/>
        <w:shd w:val="clear" w:color="auto" w:fill="FFFFFF"/>
      </w:rPr>
    </w:pPr>
    <w:r>
      <w:rPr>
        <w:rStyle w:val="normaltextrun"/>
        <w:color w:val="000000"/>
        <w:sz w:val="36"/>
        <w:szCs w:val="36"/>
        <w:shd w:val="clear" w:color="auto" w:fill="FFFFFF"/>
      </w:rPr>
      <w:t xml:space="preserve">            Staff Development Office, Fullerton College</w:t>
    </w:r>
  </w:p>
  <w:p w:rsidR="00FF168D" w:rsidP="00FF168D" w:rsidRDefault="00FF168D" w14:paraId="0E03730E" w14:textId="77777777">
    <w:pPr>
      <w:pStyle w:val="Header"/>
    </w:pPr>
  </w:p>
  <w:p w:rsidRPr="00FF168D" w:rsidR="00090340" w:rsidP="00FF168D" w:rsidRDefault="00090340" w14:paraId="216055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68D" w:rsidRDefault="00FF168D" w14:paraId="1F606CA7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2Hzj0An" int2:invalidationBookmarkName="" int2:hashCode="m8JXXDkwQ36AVV" int2:id="JDpAtsa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361" w:hanging="361"/>
      </w:pPr>
      <w:rPr>
        <w:rFonts w:cs="Times New Roman"/>
        <w:b w:val="0"/>
        <w:bCs w:val="0"/>
        <w:w w:val="96"/>
      </w:rPr>
    </w:lvl>
    <w:lvl w:ilvl="1">
      <w:numFmt w:val="bullet"/>
      <w:lvlText w:val=""/>
      <w:lvlJc w:val="left"/>
      <w:pPr>
        <w:ind w:left="1081" w:hanging="360"/>
      </w:pPr>
      <w:rPr>
        <w:rFonts w:ascii="Wingdings" w:hAnsi="Wingdings"/>
        <w:b w:val="0"/>
        <w:w w:val="100"/>
        <w:sz w:val="18"/>
      </w:rPr>
    </w:lvl>
    <w:lvl w:ilvl="2">
      <w:numFmt w:val="bullet"/>
      <w:lvlText w:val="•"/>
      <w:lvlJc w:val="left"/>
      <w:pPr>
        <w:ind w:left="2085" w:hanging="360"/>
      </w:pPr>
    </w:lvl>
    <w:lvl w:ilvl="3">
      <w:numFmt w:val="bullet"/>
      <w:lvlText w:val="•"/>
      <w:lvlJc w:val="left"/>
      <w:pPr>
        <w:ind w:left="3094" w:hanging="360"/>
      </w:pPr>
    </w:lvl>
    <w:lvl w:ilvl="4">
      <w:numFmt w:val="bullet"/>
      <w:lvlText w:val="•"/>
      <w:lvlJc w:val="left"/>
      <w:pPr>
        <w:ind w:left="4103" w:hanging="360"/>
      </w:pPr>
    </w:lvl>
    <w:lvl w:ilvl="5">
      <w:numFmt w:val="bullet"/>
      <w:lvlText w:val="•"/>
      <w:lvlJc w:val="left"/>
      <w:pPr>
        <w:ind w:left="5112" w:hanging="360"/>
      </w:pPr>
    </w:lvl>
    <w:lvl w:ilvl="6">
      <w:numFmt w:val="bullet"/>
      <w:lvlText w:val="•"/>
      <w:lvlJc w:val="left"/>
      <w:pPr>
        <w:ind w:left="612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3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1880" w:hanging="317"/>
      </w:pPr>
      <w:rPr>
        <w:rFonts w:ascii="Tahoma" w:hAnsi="Tahoma" w:cs="Tahoma"/>
        <w:b w:val="0"/>
        <w:bCs w:val="0"/>
        <w:spacing w:val="-1"/>
        <w:w w:val="96"/>
        <w:sz w:val="18"/>
        <w:szCs w:val="18"/>
      </w:rPr>
    </w:lvl>
    <w:lvl w:ilvl="1">
      <w:numFmt w:val="bullet"/>
      <w:lvlText w:val="•"/>
      <w:lvlJc w:val="left"/>
      <w:pPr>
        <w:ind w:left="2754" w:hanging="317"/>
      </w:pPr>
    </w:lvl>
    <w:lvl w:ilvl="2">
      <w:numFmt w:val="bullet"/>
      <w:lvlText w:val="•"/>
      <w:lvlJc w:val="left"/>
      <w:pPr>
        <w:ind w:left="3628" w:hanging="317"/>
      </w:pPr>
    </w:lvl>
    <w:lvl w:ilvl="3">
      <w:numFmt w:val="bullet"/>
      <w:lvlText w:val="•"/>
      <w:lvlJc w:val="left"/>
      <w:pPr>
        <w:ind w:left="4502" w:hanging="317"/>
      </w:pPr>
    </w:lvl>
    <w:lvl w:ilvl="4">
      <w:numFmt w:val="bullet"/>
      <w:lvlText w:val="•"/>
      <w:lvlJc w:val="left"/>
      <w:pPr>
        <w:ind w:left="5376" w:hanging="317"/>
      </w:pPr>
    </w:lvl>
    <w:lvl w:ilvl="5">
      <w:numFmt w:val="bullet"/>
      <w:lvlText w:val="•"/>
      <w:lvlJc w:val="left"/>
      <w:pPr>
        <w:ind w:left="6250" w:hanging="317"/>
      </w:pPr>
    </w:lvl>
    <w:lvl w:ilvl="6">
      <w:numFmt w:val="bullet"/>
      <w:lvlText w:val="•"/>
      <w:lvlJc w:val="left"/>
      <w:pPr>
        <w:ind w:left="7124" w:hanging="317"/>
      </w:pPr>
    </w:lvl>
    <w:lvl w:ilvl="7">
      <w:numFmt w:val="bullet"/>
      <w:lvlText w:val="•"/>
      <w:lvlJc w:val="left"/>
      <w:pPr>
        <w:ind w:left="7998" w:hanging="317"/>
      </w:pPr>
    </w:lvl>
    <w:lvl w:ilvl="8">
      <w:numFmt w:val="bullet"/>
      <w:lvlText w:val="•"/>
      <w:lvlJc w:val="left"/>
      <w:pPr>
        <w:ind w:left="8872" w:hanging="317"/>
      </w:pPr>
    </w:lvl>
  </w:abstractNum>
  <w:abstractNum w:abstractNumId="2" w15:restartNumberingAfterBreak="0">
    <w:nsid w:val="02371F81"/>
    <w:multiLevelType w:val="hybridMultilevel"/>
    <w:tmpl w:val="B85E6986"/>
    <w:lvl w:ilvl="0" w:tplc="04090005">
      <w:start w:val="1"/>
      <w:numFmt w:val="bullet"/>
      <w:lvlText w:val=""/>
      <w:lvlJc w:val="left"/>
      <w:pPr>
        <w:ind w:left="154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hint="default" w:ascii="Wingdings" w:hAnsi="Wingdings"/>
      </w:rPr>
    </w:lvl>
  </w:abstractNum>
  <w:abstractNum w:abstractNumId="3" w15:restartNumberingAfterBreak="0">
    <w:nsid w:val="0934F2E9"/>
    <w:multiLevelType w:val="hybridMultilevel"/>
    <w:tmpl w:val="FFFFFFFF"/>
    <w:lvl w:ilvl="0" w:tplc="D5AA77A4">
      <w:start w:val="1"/>
      <w:numFmt w:val="decimal"/>
      <w:lvlText w:val="%1."/>
      <w:lvlJc w:val="left"/>
      <w:pPr>
        <w:ind w:left="720" w:hanging="360"/>
      </w:pPr>
    </w:lvl>
    <w:lvl w:ilvl="1" w:tplc="542EF584">
      <w:start w:val="1"/>
      <w:numFmt w:val="lowerLetter"/>
      <w:lvlText w:val="%2."/>
      <w:lvlJc w:val="left"/>
      <w:pPr>
        <w:ind w:left="1440" w:hanging="360"/>
      </w:pPr>
    </w:lvl>
    <w:lvl w:ilvl="2" w:tplc="936C0A08">
      <w:start w:val="1"/>
      <w:numFmt w:val="lowerRoman"/>
      <w:lvlText w:val="%3."/>
      <w:lvlJc w:val="right"/>
      <w:pPr>
        <w:ind w:left="2160" w:hanging="180"/>
      </w:pPr>
    </w:lvl>
    <w:lvl w:ilvl="3" w:tplc="38E6372C">
      <w:start w:val="1"/>
      <w:numFmt w:val="decimal"/>
      <w:lvlText w:val="%4."/>
      <w:lvlJc w:val="left"/>
      <w:pPr>
        <w:ind w:left="2880" w:hanging="360"/>
      </w:pPr>
    </w:lvl>
    <w:lvl w:ilvl="4" w:tplc="0C6613F2">
      <w:start w:val="1"/>
      <w:numFmt w:val="lowerLetter"/>
      <w:lvlText w:val="%5."/>
      <w:lvlJc w:val="left"/>
      <w:pPr>
        <w:ind w:left="3600" w:hanging="360"/>
      </w:pPr>
    </w:lvl>
    <w:lvl w:ilvl="5" w:tplc="9D369028">
      <w:start w:val="1"/>
      <w:numFmt w:val="lowerRoman"/>
      <w:lvlText w:val="%6."/>
      <w:lvlJc w:val="right"/>
      <w:pPr>
        <w:ind w:left="4320" w:hanging="180"/>
      </w:pPr>
    </w:lvl>
    <w:lvl w:ilvl="6" w:tplc="C9D0B65E">
      <w:start w:val="1"/>
      <w:numFmt w:val="decimal"/>
      <w:lvlText w:val="%7."/>
      <w:lvlJc w:val="left"/>
      <w:pPr>
        <w:ind w:left="5040" w:hanging="360"/>
      </w:pPr>
    </w:lvl>
    <w:lvl w:ilvl="7" w:tplc="CAA0E5E2">
      <w:start w:val="1"/>
      <w:numFmt w:val="lowerLetter"/>
      <w:lvlText w:val="%8."/>
      <w:lvlJc w:val="left"/>
      <w:pPr>
        <w:ind w:left="5760" w:hanging="360"/>
      </w:pPr>
    </w:lvl>
    <w:lvl w:ilvl="8" w:tplc="C9BCE7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6DF6"/>
    <w:multiLevelType w:val="hybridMultilevel"/>
    <w:tmpl w:val="6B7033B8"/>
    <w:lvl w:ilvl="0" w:tplc="04090005">
      <w:start w:val="1"/>
      <w:numFmt w:val="bullet"/>
      <w:lvlText w:val=""/>
      <w:lvlJc w:val="left"/>
      <w:pPr>
        <w:ind w:left="154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hint="default" w:ascii="Wingdings" w:hAnsi="Wingdings"/>
      </w:rPr>
    </w:lvl>
  </w:abstractNum>
  <w:abstractNum w:abstractNumId="5" w15:restartNumberingAfterBreak="0">
    <w:nsid w:val="12A459AB"/>
    <w:multiLevelType w:val="hybridMultilevel"/>
    <w:tmpl w:val="9BE87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072C"/>
    <w:multiLevelType w:val="hybridMultilevel"/>
    <w:tmpl w:val="5316DB5A"/>
    <w:lvl w:ilvl="0" w:tplc="04090017">
      <w:start w:val="1"/>
      <w:numFmt w:val="lowerLetter"/>
      <w:lvlText w:val="%1)"/>
      <w:lvlJc w:val="left"/>
      <w:pPr>
        <w:ind w:left="1544" w:hanging="360"/>
      </w:pPr>
    </w:lvl>
    <w:lvl w:ilvl="1" w:tplc="FFFFFFFF" w:tentative="1">
      <w:start w:val="1"/>
      <w:numFmt w:val="lowerLetter"/>
      <w:lvlText w:val="%2.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984" w:hanging="180"/>
      </w:pPr>
    </w:lvl>
    <w:lvl w:ilvl="3" w:tplc="FFFFFFFF" w:tentative="1">
      <w:start w:val="1"/>
      <w:numFmt w:val="decimal"/>
      <w:lvlText w:val="%4."/>
      <w:lvlJc w:val="left"/>
      <w:pPr>
        <w:ind w:left="3704" w:hanging="360"/>
      </w:pPr>
    </w:lvl>
    <w:lvl w:ilvl="4" w:tplc="FFFFFFFF" w:tentative="1">
      <w:start w:val="1"/>
      <w:numFmt w:val="lowerLetter"/>
      <w:lvlText w:val="%5."/>
      <w:lvlJc w:val="left"/>
      <w:pPr>
        <w:ind w:left="4424" w:hanging="360"/>
      </w:pPr>
    </w:lvl>
    <w:lvl w:ilvl="5" w:tplc="FFFFFFFF" w:tentative="1">
      <w:start w:val="1"/>
      <w:numFmt w:val="lowerRoman"/>
      <w:lvlText w:val="%6."/>
      <w:lvlJc w:val="right"/>
      <w:pPr>
        <w:ind w:left="5144" w:hanging="180"/>
      </w:pPr>
    </w:lvl>
    <w:lvl w:ilvl="6" w:tplc="FFFFFFFF" w:tentative="1">
      <w:start w:val="1"/>
      <w:numFmt w:val="decimal"/>
      <w:lvlText w:val="%7."/>
      <w:lvlJc w:val="left"/>
      <w:pPr>
        <w:ind w:left="5864" w:hanging="360"/>
      </w:pPr>
    </w:lvl>
    <w:lvl w:ilvl="7" w:tplc="FFFFFFFF" w:tentative="1">
      <w:start w:val="1"/>
      <w:numFmt w:val="lowerLetter"/>
      <w:lvlText w:val="%8."/>
      <w:lvlJc w:val="left"/>
      <w:pPr>
        <w:ind w:left="6584" w:hanging="360"/>
      </w:pPr>
    </w:lvl>
    <w:lvl w:ilvl="8" w:tplc="FFFFFFFF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7" w15:restartNumberingAfterBreak="0">
    <w:nsid w:val="1D2F4F88"/>
    <w:multiLevelType w:val="hybridMultilevel"/>
    <w:tmpl w:val="B0DA4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2653"/>
    <w:multiLevelType w:val="hybridMultilevel"/>
    <w:tmpl w:val="D96EC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770F"/>
    <w:multiLevelType w:val="hybridMultilevel"/>
    <w:tmpl w:val="B6B0F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AC8DE"/>
    <w:multiLevelType w:val="hybridMultilevel"/>
    <w:tmpl w:val="FFFFFFFF"/>
    <w:lvl w:ilvl="0" w:tplc="890ACE8E">
      <w:start w:val="1"/>
      <w:numFmt w:val="decimal"/>
      <w:lvlText w:val="%1."/>
      <w:lvlJc w:val="left"/>
      <w:pPr>
        <w:ind w:left="720" w:hanging="360"/>
      </w:pPr>
    </w:lvl>
    <w:lvl w:ilvl="1" w:tplc="938A82AC">
      <w:start w:val="1"/>
      <w:numFmt w:val="lowerLetter"/>
      <w:lvlText w:val="%2."/>
      <w:lvlJc w:val="left"/>
      <w:pPr>
        <w:ind w:left="1440" w:hanging="360"/>
      </w:pPr>
    </w:lvl>
    <w:lvl w:ilvl="2" w:tplc="912E3424">
      <w:start w:val="1"/>
      <w:numFmt w:val="lowerRoman"/>
      <w:lvlText w:val="%3."/>
      <w:lvlJc w:val="right"/>
      <w:pPr>
        <w:ind w:left="2160" w:hanging="180"/>
      </w:pPr>
    </w:lvl>
    <w:lvl w:ilvl="3" w:tplc="B1C09B40">
      <w:start w:val="1"/>
      <w:numFmt w:val="decimal"/>
      <w:lvlText w:val="%4."/>
      <w:lvlJc w:val="left"/>
      <w:pPr>
        <w:ind w:left="2880" w:hanging="360"/>
      </w:pPr>
    </w:lvl>
    <w:lvl w:ilvl="4" w:tplc="7D82823E">
      <w:start w:val="1"/>
      <w:numFmt w:val="lowerLetter"/>
      <w:lvlText w:val="%5."/>
      <w:lvlJc w:val="left"/>
      <w:pPr>
        <w:ind w:left="3600" w:hanging="360"/>
      </w:pPr>
    </w:lvl>
    <w:lvl w:ilvl="5" w:tplc="27C048F0">
      <w:start w:val="1"/>
      <w:numFmt w:val="lowerRoman"/>
      <w:lvlText w:val="%6."/>
      <w:lvlJc w:val="right"/>
      <w:pPr>
        <w:ind w:left="4320" w:hanging="180"/>
      </w:pPr>
    </w:lvl>
    <w:lvl w:ilvl="6" w:tplc="7D103AA8">
      <w:start w:val="1"/>
      <w:numFmt w:val="decimal"/>
      <w:lvlText w:val="%7."/>
      <w:lvlJc w:val="left"/>
      <w:pPr>
        <w:ind w:left="5040" w:hanging="360"/>
      </w:pPr>
    </w:lvl>
    <w:lvl w:ilvl="7" w:tplc="9A7868D2">
      <w:start w:val="1"/>
      <w:numFmt w:val="lowerLetter"/>
      <w:lvlText w:val="%8."/>
      <w:lvlJc w:val="left"/>
      <w:pPr>
        <w:ind w:left="5760" w:hanging="360"/>
      </w:pPr>
    </w:lvl>
    <w:lvl w:ilvl="8" w:tplc="E1E0FE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21286"/>
    <w:multiLevelType w:val="multilevel"/>
    <w:tmpl w:val="837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36170"/>
    <w:multiLevelType w:val="multilevel"/>
    <w:tmpl w:val="A5AE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53E6"/>
    <w:multiLevelType w:val="hybridMultilevel"/>
    <w:tmpl w:val="D368FAA8"/>
    <w:lvl w:ilvl="0" w:tplc="0409000F">
      <w:start w:val="1"/>
      <w:numFmt w:val="decimal"/>
      <w:lvlText w:val="%1."/>
      <w:lvlJc w:val="left"/>
      <w:pPr>
        <w:ind w:left="1544" w:hanging="360"/>
      </w:pPr>
    </w:lvl>
    <w:lvl w:ilvl="1" w:tplc="04090019" w:tentative="1">
      <w:start w:val="1"/>
      <w:numFmt w:val="lowerLetter"/>
      <w:lvlText w:val="%2."/>
      <w:lvlJc w:val="left"/>
      <w:pPr>
        <w:ind w:left="2264" w:hanging="360"/>
      </w:pPr>
    </w:lvl>
    <w:lvl w:ilvl="2" w:tplc="0409001B" w:tentative="1">
      <w:start w:val="1"/>
      <w:numFmt w:val="lowerRoman"/>
      <w:lvlText w:val="%3."/>
      <w:lvlJc w:val="right"/>
      <w:pPr>
        <w:ind w:left="2984" w:hanging="180"/>
      </w:pPr>
    </w:lvl>
    <w:lvl w:ilvl="3" w:tplc="0409000F" w:tentative="1">
      <w:start w:val="1"/>
      <w:numFmt w:val="decimal"/>
      <w:lvlText w:val="%4."/>
      <w:lvlJc w:val="left"/>
      <w:pPr>
        <w:ind w:left="3704" w:hanging="360"/>
      </w:pPr>
    </w:lvl>
    <w:lvl w:ilvl="4" w:tplc="04090019" w:tentative="1">
      <w:start w:val="1"/>
      <w:numFmt w:val="lowerLetter"/>
      <w:lvlText w:val="%5."/>
      <w:lvlJc w:val="left"/>
      <w:pPr>
        <w:ind w:left="4424" w:hanging="360"/>
      </w:pPr>
    </w:lvl>
    <w:lvl w:ilvl="5" w:tplc="0409001B" w:tentative="1">
      <w:start w:val="1"/>
      <w:numFmt w:val="lowerRoman"/>
      <w:lvlText w:val="%6."/>
      <w:lvlJc w:val="right"/>
      <w:pPr>
        <w:ind w:left="5144" w:hanging="180"/>
      </w:pPr>
    </w:lvl>
    <w:lvl w:ilvl="6" w:tplc="0409000F" w:tentative="1">
      <w:start w:val="1"/>
      <w:numFmt w:val="decimal"/>
      <w:lvlText w:val="%7."/>
      <w:lvlJc w:val="left"/>
      <w:pPr>
        <w:ind w:left="5864" w:hanging="360"/>
      </w:pPr>
    </w:lvl>
    <w:lvl w:ilvl="7" w:tplc="04090019" w:tentative="1">
      <w:start w:val="1"/>
      <w:numFmt w:val="lowerLetter"/>
      <w:lvlText w:val="%8."/>
      <w:lvlJc w:val="left"/>
      <w:pPr>
        <w:ind w:left="6584" w:hanging="360"/>
      </w:pPr>
    </w:lvl>
    <w:lvl w:ilvl="8" w:tplc="040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4" w15:restartNumberingAfterBreak="0">
    <w:nsid w:val="4E1A0FEB"/>
    <w:multiLevelType w:val="hybridMultilevel"/>
    <w:tmpl w:val="B14C1F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31BE"/>
    <w:multiLevelType w:val="hybridMultilevel"/>
    <w:tmpl w:val="272E7B8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717C1B"/>
    <w:multiLevelType w:val="hybridMultilevel"/>
    <w:tmpl w:val="C7EE9410"/>
    <w:lvl w:ilvl="0" w:tplc="04090005">
      <w:start w:val="1"/>
      <w:numFmt w:val="bullet"/>
      <w:lvlText w:val=""/>
      <w:lvlJc w:val="left"/>
      <w:pPr>
        <w:ind w:left="154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hint="default" w:ascii="Wingdings" w:hAnsi="Wingdings"/>
      </w:rPr>
    </w:lvl>
  </w:abstractNum>
  <w:abstractNum w:abstractNumId="17" w15:restartNumberingAfterBreak="0">
    <w:nsid w:val="5B91053B"/>
    <w:multiLevelType w:val="hybridMultilevel"/>
    <w:tmpl w:val="A11A0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12F1D"/>
    <w:multiLevelType w:val="hybridMultilevel"/>
    <w:tmpl w:val="6824B2D4"/>
    <w:lvl w:ilvl="0" w:tplc="DB4233C4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1594E6C"/>
    <w:multiLevelType w:val="hybridMultilevel"/>
    <w:tmpl w:val="63E81854"/>
    <w:lvl w:ilvl="0" w:tplc="04090015">
      <w:start w:val="1"/>
      <w:numFmt w:val="upperLetter"/>
      <w:lvlText w:val="%1."/>
      <w:lvlJc w:val="left"/>
      <w:pPr>
        <w:ind w:left="1544" w:hanging="360"/>
      </w:pPr>
    </w:lvl>
    <w:lvl w:ilvl="1" w:tplc="FFFFFFFF" w:tentative="1">
      <w:start w:val="1"/>
      <w:numFmt w:val="lowerLetter"/>
      <w:lvlText w:val="%2."/>
      <w:lvlJc w:val="left"/>
      <w:pPr>
        <w:ind w:left="2264" w:hanging="360"/>
      </w:pPr>
    </w:lvl>
    <w:lvl w:ilvl="2" w:tplc="FFFFFFFF" w:tentative="1">
      <w:start w:val="1"/>
      <w:numFmt w:val="lowerRoman"/>
      <w:lvlText w:val="%3."/>
      <w:lvlJc w:val="right"/>
      <w:pPr>
        <w:ind w:left="2984" w:hanging="180"/>
      </w:pPr>
    </w:lvl>
    <w:lvl w:ilvl="3" w:tplc="FFFFFFFF" w:tentative="1">
      <w:start w:val="1"/>
      <w:numFmt w:val="decimal"/>
      <w:lvlText w:val="%4."/>
      <w:lvlJc w:val="left"/>
      <w:pPr>
        <w:ind w:left="3704" w:hanging="360"/>
      </w:pPr>
    </w:lvl>
    <w:lvl w:ilvl="4" w:tplc="FFFFFFFF" w:tentative="1">
      <w:start w:val="1"/>
      <w:numFmt w:val="lowerLetter"/>
      <w:lvlText w:val="%5."/>
      <w:lvlJc w:val="left"/>
      <w:pPr>
        <w:ind w:left="4424" w:hanging="360"/>
      </w:pPr>
    </w:lvl>
    <w:lvl w:ilvl="5" w:tplc="FFFFFFFF" w:tentative="1">
      <w:start w:val="1"/>
      <w:numFmt w:val="lowerRoman"/>
      <w:lvlText w:val="%6."/>
      <w:lvlJc w:val="right"/>
      <w:pPr>
        <w:ind w:left="5144" w:hanging="180"/>
      </w:pPr>
    </w:lvl>
    <w:lvl w:ilvl="6" w:tplc="FFFFFFFF" w:tentative="1">
      <w:start w:val="1"/>
      <w:numFmt w:val="decimal"/>
      <w:lvlText w:val="%7."/>
      <w:lvlJc w:val="left"/>
      <w:pPr>
        <w:ind w:left="5864" w:hanging="360"/>
      </w:pPr>
    </w:lvl>
    <w:lvl w:ilvl="7" w:tplc="FFFFFFFF" w:tentative="1">
      <w:start w:val="1"/>
      <w:numFmt w:val="lowerLetter"/>
      <w:lvlText w:val="%8."/>
      <w:lvlJc w:val="left"/>
      <w:pPr>
        <w:ind w:left="6584" w:hanging="360"/>
      </w:pPr>
    </w:lvl>
    <w:lvl w:ilvl="8" w:tplc="FFFFFFFF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0" w15:restartNumberingAfterBreak="0">
    <w:nsid w:val="6CAF551D"/>
    <w:multiLevelType w:val="hybridMultilevel"/>
    <w:tmpl w:val="F1F03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98095">
    <w:abstractNumId w:val="3"/>
  </w:num>
  <w:num w:numId="2" w16cid:durableId="1430003842">
    <w:abstractNumId w:val="10"/>
  </w:num>
  <w:num w:numId="3" w16cid:durableId="1751580680">
    <w:abstractNumId w:val="1"/>
  </w:num>
  <w:num w:numId="4" w16cid:durableId="1759863716">
    <w:abstractNumId w:val="0"/>
  </w:num>
  <w:num w:numId="5" w16cid:durableId="1189903449">
    <w:abstractNumId w:val="18"/>
  </w:num>
  <w:num w:numId="6" w16cid:durableId="685787059">
    <w:abstractNumId w:val="16"/>
  </w:num>
  <w:num w:numId="7" w16cid:durableId="155849120">
    <w:abstractNumId w:val="11"/>
  </w:num>
  <w:num w:numId="8" w16cid:durableId="366755274">
    <w:abstractNumId w:val="12"/>
  </w:num>
  <w:num w:numId="9" w16cid:durableId="1662848280">
    <w:abstractNumId w:val="4"/>
  </w:num>
  <w:num w:numId="10" w16cid:durableId="1672296261">
    <w:abstractNumId w:val="2"/>
  </w:num>
  <w:num w:numId="11" w16cid:durableId="721173095">
    <w:abstractNumId w:val="13"/>
  </w:num>
  <w:num w:numId="12" w16cid:durableId="1258294520">
    <w:abstractNumId w:val="19"/>
  </w:num>
  <w:num w:numId="13" w16cid:durableId="1223565124">
    <w:abstractNumId w:val="6"/>
  </w:num>
  <w:num w:numId="14" w16cid:durableId="184832967">
    <w:abstractNumId w:val="15"/>
  </w:num>
  <w:num w:numId="15" w16cid:durableId="967516215">
    <w:abstractNumId w:val="7"/>
  </w:num>
  <w:num w:numId="16" w16cid:durableId="1580747397">
    <w:abstractNumId w:val="5"/>
  </w:num>
  <w:num w:numId="17" w16cid:durableId="1636177121">
    <w:abstractNumId w:val="8"/>
  </w:num>
  <w:num w:numId="18" w16cid:durableId="2146963772">
    <w:abstractNumId w:val="14"/>
  </w:num>
  <w:num w:numId="19" w16cid:durableId="882863881">
    <w:abstractNumId w:val="20"/>
  </w:num>
  <w:num w:numId="20" w16cid:durableId="932517541">
    <w:abstractNumId w:val="17"/>
  </w:num>
  <w:num w:numId="21" w16cid:durableId="1582712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hideSpellingErrors/>
  <w:hideGrammaticalError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41"/>
    <w:rsid w:val="000236AC"/>
    <w:rsid w:val="00030755"/>
    <w:rsid w:val="00045073"/>
    <w:rsid w:val="00062285"/>
    <w:rsid w:val="000726D0"/>
    <w:rsid w:val="00090340"/>
    <w:rsid w:val="000D5A44"/>
    <w:rsid w:val="001231B0"/>
    <w:rsid w:val="001367F8"/>
    <w:rsid w:val="00166043"/>
    <w:rsid w:val="0016EE4E"/>
    <w:rsid w:val="00233FCA"/>
    <w:rsid w:val="00283D72"/>
    <w:rsid w:val="002B3C02"/>
    <w:rsid w:val="002E1A04"/>
    <w:rsid w:val="003B5A73"/>
    <w:rsid w:val="003E540B"/>
    <w:rsid w:val="00407DAE"/>
    <w:rsid w:val="00432B9F"/>
    <w:rsid w:val="0043518C"/>
    <w:rsid w:val="00441959"/>
    <w:rsid w:val="0044667A"/>
    <w:rsid w:val="00460FED"/>
    <w:rsid w:val="004A03AE"/>
    <w:rsid w:val="004F5D9A"/>
    <w:rsid w:val="005357A7"/>
    <w:rsid w:val="005404D3"/>
    <w:rsid w:val="005849DC"/>
    <w:rsid w:val="00593CEF"/>
    <w:rsid w:val="006359BE"/>
    <w:rsid w:val="006D580E"/>
    <w:rsid w:val="00721F41"/>
    <w:rsid w:val="007324DC"/>
    <w:rsid w:val="00764B67"/>
    <w:rsid w:val="007832F1"/>
    <w:rsid w:val="007F180F"/>
    <w:rsid w:val="00824AFE"/>
    <w:rsid w:val="00841FDA"/>
    <w:rsid w:val="008E2556"/>
    <w:rsid w:val="0091096E"/>
    <w:rsid w:val="009429D4"/>
    <w:rsid w:val="00982DCD"/>
    <w:rsid w:val="009C6ECF"/>
    <w:rsid w:val="009D6E51"/>
    <w:rsid w:val="00A34444"/>
    <w:rsid w:val="00B50087"/>
    <w:rsid w:val="00B62E49"/>
    <w:rsid w:val="00B71F3D"/>
    <w:rsid w:val="00BB267D"/>
    <w:rsid w:val="00BC79A8"/>
    <w:rsid w:val="00BD6F2F"/>
    <w:rsid w:val="00BF71C0"/>
    <w:rsid w:val="00C81D3E"/>
    <w:rsid w:val="00CF42A1"/>
    <w:rsid w:val="00D06A95"/>
    <w:rsid w:val="00DA7709"/>
    <w:rsid w:val="00DB4679"/>
    <w:rsid w:val="00E07ACF"/>
    <w:rsid w:val="00F0579E"/>
    <w:rsid w:val="00F14BE3"/>
    <w:rsid w:val="00F63E6D"/>
    <w:rsid w:val="00F73833"/>
    <w:rsid w:val="00FF168D"/>
    <w:rsid w:val="01470D1B"/>
    <w:rsid w:val="03484589"/>
    <w:rsid w:val="034FCEA4"/>
    <w:rsid w:val="0398EFD9"/>
    <w:rsid w:val="053420BD"/>
    <w:rsid w:val="06A70C98"/>
    <w:rsid w:val="097D01CA"/>
    <w:rsid w:val="09EE6983"/>
    <w:rsid w:val="0A463460"/>
    <w:rsid w:val="0AE53800"/>
    <w:rsid w:val="0B8A39E4"/>
    <w:rsid w:val="0C0DDB6D"/>
    <w:rsid w:val="0F2365F2"/>
    <w:rsid w:val="0F9BEF97"/>
    <w:rsid w:val="0FDEDC75"/>
    <w:rsid w:val="0FE1D2D9"/>
    <w:rsid w:val="10D6C9CC"/>
    <w:rsid w:val="133AAC6D"/>
    <w:rsid w:val="14BCF91C"/>
    <w:rsid w:val="14F17A17"/>
    <w:rsid w:val="17A1BD38"/>
    <w:rsid w:val="17ACD84A"/>
    <w:rsid w:val="17BCDDE7"/>
    <w:rsid w:val="1986AE29"/>
    <w:rsid w:val="19E704D6"/>
    <w:rsid w:val="1A38E7F4"/>
    <w:rsid w:val="1ACAA068"/>
    <w:rsid w:val="1AE78D10"/>
    <w:rsid w:val="1AF4D0B5"/>
    <w:rsid w:val="1BCAA608"/>
    <w:rsid w:val="1E79D926"/>
    <w:rsid w:val="1EA678FA"/>
    <w:rsid w:val="1F0699C6"/>
    <w:rsid w:val="203EF06D"/>
    <w:rsid w:val="2042495B"/>
    <w:rsid w:val="20B62C90"/>
    <w:rsid w:val="221943F3"/>
    <w:rsid w:val="22F413A2"/>
    <w:rsid w:val="236E42A3"/>
    <w:rsid w:val="259161E2"/>
    <w:rsid w:val="269741B1"/>
    <w:rsid w:val="26D041E7"/>
    <w:rsid w:val="26EAFDDB"/>
    <w:rsid w:val="281D7B89"/>
    <w:rsid w:val="286C1248"/>
    <w:rsid w:val="28C51E4F"/>
    <w:rsid w:val="28CC360E"/>
    <w:rsid w:val="28DCB986"/>
    <w:rsid w:val="2B993C6F"/>
    <w:rsid w:val="2C8E6CCF"/>
    <w:rsid w:val="2CBE1A8B"/>
    <w:rsid w:val="2D399A33"/>
    <w:rsid w:val="2D57AFB7"/>
    <w:rsid w:val="2E1E91CE"/>
    <w:rsid w:val="2EAD0BFC"/>
    <w:rsid w:val="2EBB092D"/>
    <w:rsid w:val="30733FD8"/>
    <w:rsid w:val="33241AE5"/>
    <w:rsid w:val="33FAF646"/>
    <w:rsid w:val="34DCCBC9"/>
    <w:rsid w:val="358A78FA"/>
    <w:rsid w:val="35D92148"/>
    <w:rsid w:val="3624C71E"/>
    <w:rsid w:val="362BE140"/>
    <w:rsid w:val="39F69E75"/>
    <w:rsid w:val="3A5F462E"/>
    <w:rsid w:val="3A752D5F"/>
    <w:rsid w:val="3B151487"/>
    <w:rsid w:val="3BBDE005"/>
    <w:rsid w:val="3C75A46E"/>
    <w:rsid w:val="3CAF2D5E"/>
    <w:rsid w:val="3FE533DE"/>
    <w:rsid w:val="42329975"/>
    <w:rsid w:val="431E6EE2"/>
    <w:rsid w:val="4464CD8E"/>
    <w:rsid w:val="44BA3F43"/>
    <w:rsid w:val="45333F13"/>
    <w:rsid w:val="45A88A4A"/>
    <w:rsid w:val="47445AAB"/>
    <w:rsid w:val="48811658"/>
    <w:rsid w:val="4A039A3F"/>
    <w:rsid w:val="4AC21410"/>
    <w:rsid w:val="4BF569C8"/>
    <w:rsid w:val="4D8A1D60"/>
    <w:rsid w:val="4D9A976C"/>
    <w:rsid w:val="4DC02C58"/>
    <w:rsid w:val="50755288"/>
    <w:rsid w:val="50EB3CF1"/>
    <w:rsid w:val="50EC5AFD"/>
    <w:rsid w:val="514AFCDE"/>
    <w:rsid w:val="51673CD5"/>
    <w:rsid w:val="5174BCA0"/>
    <w:rsid w:val="5204619F"/>
    <w:rsid w:val="53935514"/>
    <w:rsid w:val="55DB506E"/>
    <w:rsid w:val="55DB574A"/>
    <w:rsid w:val="55F02F66"/>
    <w:rsid w:val="565DC101"/>
    <w:rsid w:val="577422C2"/>
    <w:rsid w:val="5A4549EB"/>
    <w:rsid w:val="5AD7A57D"/>
    <w:rsid w:val="5AE5E802"/>
    <w:rsid w:val="5BBA56ED"/>
    <w:rsid w:val="5C2EF927"/>
    <w:rsid w:val="5D2331D5"/>
    <w:rsid w:val="5D399717"/>
    <w:rsid w:val="5D71A51A"/>
    <w:rsid w:val="5E1DDB10"/>
    <w:rsid w:val="5E4F819A"/>
    <w:rsid w:val="5E57EF87"/>
    <w:rsid w:val="62143336"/>
    <w:rsid w:val="62B32BFE"/>
    <w:rsid w:val="64E22514"/>
    <w:rsid w:val="663615CE"/>
    <w:rsid w:val="6683C573"/>
    <w:rsid w:val="66A08D66"/>
    <w:rsid w:val="66AF6C74"/>
    <w:rsid w:val="67B71D9C"/>
    <w:rsid w:val="6A17364D"/>
    <w:rsid w:val="6AA65342"/>
    <w:rsid w:val="6B604E05"/>
    <w:rsid w:val="6B82DD97"/>
    <w:rsid w:val="6BDAFAC3"/>
    <w:rsid w:val="6C295731"/>
    <w:rsid w:val="6C4FBDF8"/>
    <w:rsid w:val="6E165540"/>
    <w:rsid w:val="6F6FF139"/>
    <w:rsid w:val="6FFA1C91"/>
    <w:rsid w:val="708CF308"/>
    <w:rsid w:val="722334BA"/>
    <w:rsid w:val="7226D925"/>
    <w:rsid w:val="735E2F73"/>
    <w:rsid w:val="74285131"/>
    <w:rsid w:val="7443625C"/>
    <w:rsid w:val="7443ECAF"/>
    <w:rsid w:val="7544D356"/>
    <w:rsid w:val="78004EDD"/>
    <w:rsid w:val="79548004"/>
    <w:rsid w:val="79D12376"/>
    <w:rsid w:val="7C6BB61C"/>
    <w:rsid w:val="7CD13900"/>
    <w:rsid w:val="7D97C0B2"/>
    <w:rsid w:val="7DBE4DD7"/>
    <w:rsid w:val="7E38D599"/>
    <w:rsid w:val="7EE240F6"/>
    <w:rsid w:val="7FA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248C6"/>
  <w14:defaultImageDpi w14:val="0"/>
  <w15:docId w15:val="{792B46A9-11BF-4211-9700-573D17B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41959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24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34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34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F3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3CEF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A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4AFE"/>
    <w:rPr>
      <w:rFonts w:ascii="Tahoma" w:hAnsi="Tahoma" w:cs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4AF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4AFE"/>
    <w:rPr>
      <w:rFonts w:ascii="Tahoma" w:hAnsi="Tahoma" w:cs="Tahoma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51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E5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14BE3"/>
  </w:style>
  <w:style w:type="character" w:styleId="wacimagecontainer" w:customStyle="1">
    <w:name w:val="wacimagecontainer"/>
    <w:basedOn w:val="DefaultParagraphFont"/>
    <w:rsid w:val="00090340"/>
  </w:style>
  <w:style w:type="character" w:styleId="normaltextrun" w:customStyle="1">
    <w:name w:val="normaltextrun"/>
    <w:basedOn w:val="DefaultParagraphFont"/>
    <w:rsid w:val="00090340"/>
  </w:style>
  <w:style w:type="character" w:styleId="tabchar" w:customStyle="1">
    <w:name w:val="tabchar"/>
    <w:basedOn w:val="DefaultParagraphFont"/>
    <w:rsid w:val="00090340"/>
  </w:style>
  <w:style w:type="character" w:styleId="eop" w:customStyle="1">
    <w:name w:val="eop"/>
    <w:basedOn w:val="DefaultParagraphFont"/>
    <w:rsid w:val="00090340"/>
  </w:style>
  <w:style w:type="paragraph" w:styleId="Title">
    <w:name w:val="Title"/>
    <w:basedOn w:val="Normal"/>
    <w:next w:val="Normal"/>
    <w:link w:val="TitleChar"/>
    <w:uiPriority w:val="10"/>
    <w:qFormat/>
    <w:rsid w:val="0009034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90340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340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090340"/>
    <w:rPr>
      <w:rFonts w:cstheme="minorBidi"/>
      <w:color w:val="5A5A5A" w:themeColor="text1" w:themeTint="A5"/>
      <w:spacing w:val="15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090340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090340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B71F3D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yperlink" Target="mailto:cguardado@fullcoll.edu" TargetMode="External" Id="rId17" /><Relationship Type="http://schemas.openxmlformats.org/officeDocument/2006/relationships/hyperlink" Target="https://staffdev.fullcoll.edu/per-diem/" TargetMode="Externa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mailto:staffdev@fullcoll.edu" TargetMode="External" Id="rId20" /><Relationship Type="http://schemas.microsoft.com/office/2020/10/relationships/intelligence" Target="intelligence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staffdev.fullcoll.edu/per-diem/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://staffdev.fullcoll.edu/" TargetMode="External" Id="Rd1a11807d85b4300" /><Relationship Type="http://schemas.openxmlformats.org/officeDocument/2006/relationships/hyperlink" Target="http://staffdev.fullcoll.edu/" TargetMode="External" Id="Rad136ccc8e55477e" /><Relationship Type="http://schemas.openxmlformats.org/officeDocument/2006/relationships/hyperlink" Target="mailto:staffdev@fullcoll.edu" TargetMode="External" Id="R82e79348ecc74615" /><Relationship Type="http://schemas.openxmlformats.org/officeDocument/2006/relationships/hyperlink" Target="https://staffdev.fullcoll.edu/travelfunding/" TargetMode="External" Id="Rec49caa271584dbc" /><Relationship Type="http://schemas.openxmlformats.org/officeDocument/2006/relationships/hyperlink" Target="https://staffdev.fullcoll.edu/wp-content/uploads/sites/19/2024/02/2024_Dissemination-Plan-Guidelines-for-SD-Funding.pdf" TargetMode="External" Id="R206498335fa4484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27d7d-9b55-47f6-ac7a-ec81bb0ca82d">
      <Terms xmlns="http://schemas.microsoft.com/office/infopath/2007/PartnerControls"/>
    </lcf76f155ced4ddcb4097134ff3c332f>
    <TaxCatchAll xmlns="26d3bd51-67a0-42f6-a746-ada5dfbe87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52C70C1C4344DB454BC7894ADF03C" ma:contentTypeVersion="18" ma:contentTypeDescription="Create a new document." ma:contentTypeScope="" ma:versionID="5b96c765e238f95447bc357ed98a841d">
  <xsd:schema xmlns:xsd="http://www.w3.org/2001/XMLSchema" xmlns:xs="http://www.w3.org/2001/XMLSchema" xmlns:p="http://schemas.microsoft.com/office/2006/metadata/properties" xmlns:ns2="c0027d7d-9b55-47f6-ac7a-ec81bb0ca82d" xmlns:ns3="26d3bd51-67a0-42f6-a746-ada5dfbe87f0" targetNamespace="http://schemas.microsoft.com/office/2006/metadata/properties" ma:root="true" ma:fieldsID="7f9bef634bc1c79b76feecbf9293b7a6" ns2:_="" ns3:_="">
    <xsd:import namespace="c0027d7d-9b55-47f6-ac7a-ec81bb0ca82d"/>
    <xsd:import namespace="26d3bd51-67a0-42f6-a746-ada5dfbe8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7d7d-9b55-47f6-ac7a-ec81bb0c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d51-67a0-42f6-a746-ada5dfbe8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706435-9deb-4c36-83c1-c25659f93636}" ma:internalName="TaxCatchAll" ma:showField="CatchAllData" ma:web="26d3bd51-67a0-42f6-a746-ada5dfbe8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1FB95-4E0D-4642-B160-5A72B8F64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03274-AFB7-44FA-AE73-13BEA07969F1}">
  <ds:schemaRefs>
    <ds:schemaRef ds:uri="http://schemas.microsoft.com/office/2006/metadata/properties"/>
    <ds:schemaRef ds:uri="http://schemas.microsoft.com/office/infopath/2007/PartnerControls"/>
    <ds:schemaRef ds:uri="c0027d7d-9b55-47f6-ac7a-ec81bb0ca82d"/>
    <ds:schemaRef ds:uri="26d3bd51-67a0-42f6-a746-ada5dfbe87f0"/>
  </ds:schemaRefs>
</ds:datastoreItem>
</file>

<file path=customXml/itemProps3.xml><?xml version="1.0" encoding="utf-8"?>
<ds:datastoreItem xmlns:ds="http://schemas.openxmlformats.org/officeDocument/2006/customXml" ds:itemID="{0C2688E8-9E78-4A5B-A218-8D703F296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2B8B8-C933-43D4-9F60-62060352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7d7d-9b55-47f6-ac7a-ec81bb0ca82d"/>
    <ds:schemaRef ds:uri="26d3bd51-67a0-42f6-a746-ada5dfbe8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STAFF DEVELOPMENT</dc:creator>
  <keywords/>
  <dc:description/>
  <lastModifiedBy>Cynthia Guardado</lastModifiedBy>
  <revision>17</revision>
  <dcterms:created xsi:type="dcterms:W3CDTF">2024-02-13T01:58:00.0000000Z</dcterms:created>
  <dcterms:modified xsi:type="dcterms:W3CDTF">2025-03-06T21:58:22.3304924Z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0x01010015552C70C1C4344DB454BC7894ADF03C</vt:lpwstr>
  </property>
  <property fmtid="{D5CDD505-2E9C-101B-9397-08002B2CF9AE}" pid="4" name="MediaServiceImageTags">
    <vt:lpwstr/>
  </property>
</Properties>
</file>