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CAFA" w14:textId="151591A7" w:rsidR="00BC399E" w:rsidRPr="00F02BB7" w:rsidRDefault="00BC399E" w:rsidP="33CE0D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9BB94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Agenda of Fullerton College 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673DDFAD" w14:textId="77777777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Professional Learning Committee</w:t>
      </w:r>
      <w:r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4BBAD18E" w14:textId="2FE1844E" w:rsidR="00BC399E" w:rsidRPr="00AC15E8" w:rsidRDefault="00153654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>
        <w:rPr>
          <w:rStyle w:val="normaltextrun"/>
          <w:rFonts w:ascii="Georgia Pro" w:eastAsiaTheme="majorEastAsia" w:hAnsi="Georgia Pro" w:cs="Segoe UI"/>
          <w:sz w:val="28"/>
          <w:szCs w:val="28"/>
        </w:rPr>
        <w:t>September</w:t>
      </w:r>
      <w:r w:rsidR="00B81DCD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 </w:t>
      </w:r>
      <w:r>
        <w:rPr>
          <w:rStyle w:val="normaltextrun"/>
          <w:rFonts w:ascii="Georgia Pro" w:eastAsiaTheme="majorEastAsia" w:hAnsi="Georgia Pro" w:cs="Segoe UI"/>
          <w:sz w:val="28"/>
          <w:szCs w:val="28"/>
        </w:rPr>
        <w:t>11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, </w:t>
      </w:r>
      <w:r w:rsidR="003F5E0F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2025</w:t>
      </w:r>
      <w:r w:rsidR="00BC399E"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> </w:t>
      </w:r>
      <w:r w:rsidR="00BC399E" w:rsidRPr="00AC15E8">
        <w:rPr>
          <w:rStyle w:val="eop"/>
          <w:rFonts w:ascii="Georgia Pro" w:eastAsiaTheme="majorEastAsia" w:hAnsi="Georgia Pro" w:cs="Segoe UI"/>
          <w:sz w:val="28"/>
          <w:szCs w:val="28"/>
        </w:rPr>
        <w:t> </w:t>
      </w:r>
    </w:p>
    <w:p w14:paraId="59060907" w14:textId="51C99D9B" w:rsidR="00BC399E" w:rsidRPr="00AC15E8" w:rsidRDefault="00BC399E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eastAsiaTheme="majorEastAsia" w:hAnsi="Georgia Pro" w:cs="Segoe UI"/>
          <w:sz w:val="28"/>
          <w:szCs w:val="28"/>
        </w:rPr>
        <w:t xml:space="preserve">2:00 – 4:00 PM </w:t>
      </w:r>
    </w:p>
    <w:p w14:paraId="57954694" w14:textId="2B0E91C0" w:rsidR="00BC399E" w:rsidRPr="00AC15E8" w:rsidRDefault="00AF4F4C" w:rsidP="00BC399E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="00AC2972" w:rsidRPr="00AC15E8">
        <w:rPr>
          <w:rFonts w:ascii="Georgia Pro" w:hAnsi="Georgia Pro"/>
          <w:sz w:val="28"/>
          <w:szCs w:val="28"/>
        </w:rPr>
        <w:t xml:space="preserve"> – Building 800</w:t>
      </w:r>
      <w:r w:rsidR="00741478" w:rsidRPr="00AC15E8">
        <w:rPr>
          <w:rFonts w:ascii="Georgia Pro" w:hAnsi="Georgia Pro"/>
          <w:sz w:val="28"/>
          <w:szCs w:val="28"/>
        </w:rPr>
        <w:t xml:space="preserve">, </w:t>
      </w:r>
      <w:r w:rsidR="00AC2972" w:rsidRPr="00AC15E8">
        <w:rPr>
          <w:rFonts w:ascii="Georgia Pro" w:hAnsi="Georgia Pro"/>
          <w:sz w:val="28"/>
          <w:szCs w:val="28"/>
        </w:rPr>
        <w:t xml:space="preserve">Room </w:t>
      </w:r>
      <w:r w:rsidR="00FB3F03" w:rsidRPr="00AC15E8">
        <w:rPr>
          <w:rFonts w:ascii="Georgia Pro" w:hAnsi="Georgia Pro"/>
          <w:sz w:val="28"/>
          <w:szCs w:val="28"/>
        </w:rPr>
        <w:t>822</w:t>
      </w:r>
    </w:p>
    <w:p w14:paraId="5C30E5D7" w14:textId="38D0391B" w:rsidR="0063129C" w:rsidRPr="00AC15E8" w:rsidRDefault="0063129C" w:rsidP="2EAD5AAB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="00437CE2" w:rsidRPr="00AC15E8">
        <w:rPr>
          <w:b/>
          <w:bCs/>
          <w:szCs w:val="22"/>
        </w:rPr>
        <w:t xml:space="preserve">: </w:t>
      </w:r>
      <w:r w:rsidR="00D55D48">
        <w:rPr>
          <w:b/>
          <w:bCs/>
          <w:szCs w:val="22"/>
        </w:rPr>
        <w:t>May</w:t>
      </w:r>
      <w:r w:rsidR="00403B25" w:rsidRPr="00AC15E8">
        <w:rPr>
          <w:b/>
          <w:bCs/>
          <w:szCs w:val="22"/>
        </w:rPr>
        <w:t xml:space="preserve"> </w:t>
      </w:r>
      <w:r w:rsidR="00153654">
        <w:rPr>
          <w:b/>
          <w:bCs/>
          <w:szCs w:val="22"/>
        </w:rPr>
        <w:t>22</w:t>
      </w:r>
      <w:r w:rsidR="00437CE2" w:rsidRPr="00AC15E8">
        <w:rPr>
          <w:b/>
          <w:bCs/>
          <w:szCs w:val="22"/>
        </w:rPr>
        <w:t xml:space="preserve">, </w:t>
      </w:r>
      <w:r w:rsidR="00622389" w:rsidRPr="00AC15E8">
        <w:rPr>
          <w:b/>
          <w:bCs/>
          <w:szCs w:val="22"/>
        </w:rPr>
        <w:t>2025</w:t>
      </w:r>
    </w:p>
    <w:p w14:paraId="7EFB84D6" w14:textId="5CB34E22" w:rsidR="0063129C" w:rsidRPr="00AC15E8" w:rsidRDefault="0063129C" w:rsidP="0063129C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14:paraId="6DA0571C" w14:textId="18DC59B1" w:rsidR="00424355" w:rsidRPr="00AC15E8" w:rsidRDefault="0B0FE530" w:rsidP="00CAFE43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14:paraId="6B23FE45" w14:textId="00EDC6C9" w:rsidR="671E0CDA" w:rsidRPr="00AC15E8" w:rsidRDefault="671E0CDA" w:rsidP="5EE1C2E7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</w:p>
    <w:p w14:paraId="7758B8B8" w14:textId="075B7D6E" w:rsidR="671E0CDA" w:rsidRPr="00AC15E8" w:rsidRDefault="671E0CDA" w:rsidP="5EE1C2E7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14:paraId="1D9C220F" w14:textId="60B36C7B" w:rsidR="671E0CDA" w:rsidRPr="00AC15E8" w:rsidRDefault="671E0CDA" w:rsidP="5EE1C2E7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 xml:space="preserve">Dani </w:t>
      </w:r>
      <w:r w:rsidR="00AC39AA" w:rsidRPr="00AC15E8">
        <w:rPr>
          <w:szCs w:val="22"/>
        </w:rPr>
        <w:t>Wilson</w:t>
      </w:r>
      <w:r w:rsidRPr="00AC15E8">
        <w:rPr>
          <w:szCs w:val="22"/>
        </w:rPr>
        <w:t xml:space="preserve">, Dean of </w:t>
      </w:r>
      <w:r w:rsidR="009841C3" w:rsidRPr="00AC15E8">
        <w:rPr>
          <w:szCs w:val="22"/>
        </w:rPr>
        <w:t>LLRISPS</w:t>
      </w:r>
    </w:p>
    <w:p w14:paraId="5E2C112A" w14:textId="434BE2F1" w:rsidR="00244A70" w:rsidRDefault="3B3196DF" w:rsidP="00D55D48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Jason Lopez, PLC Admin II</w:t>
      </w:r>
    </w:p>
    <w:p w14:paraId="385EDA25" w14:textId="5F1B6063" w:rsidR="3981936B" w:rsidRDefault="0097561C" w:rsidP="54E0CF65">
      <w:pPr>
        <w:pStyle w:val="ListParagraph"/>
        <w:numPr>
          <w:ilvl w:val="0"/>
          <w:numId w:val="27"/>
        </w:numPr>
      </w:pPr>
      <w:r w:rsidRPr="54E0CF65">
        <w:rPr>
          <w:b/>
          <w:bCs/>
        </w:rPr>
        <w:t>OLD BUSINESS</w:t>
      </w:r>
      <w:r>
        <w:t> </w:t>
      </w:r>
    </w:p>
    <w:p w14:paraId="4F287223" w14:textId="2A3EF25B" w:rsidR="3981936B" w:rsidRDefault="360AA86F" w:rsidP="54E0CF65">
      <w:pPr>
        <w:pStyle w:val="ListParagraph"/>
        <w:numPr>
          <w:ilvl w:val="1"/>
          <w:numId w:val="27"/>
        </w:numPr>
      </w:pPr>
      <w:r>
        <w:t>Dual Enrollment Training</w:t>
      </w:r>
    </w:p>
    <w:p w14:paraId="3A6B6DAB" w14:textId="3267271B" w:rsidR="3981936B" w:rsidRDefault="002D22B2" w:rsidP="54E0CF65">
      <w:pPr>
        <w:pStyle w:val="ListParagraph"/>
        <w:numPr>
          <w:ilvl w:val="2"/>
          <w:numId w:val="27"/>
        </w:numPr>
      </w:pPr>
      <w:r>
        <w:t xml:space="preserve">The </w:t>
      </w:r>
      <w:r w:rsidR="360AA86F">
        <w:t xml:space="preserve">Dual Enrollment in-person training </w:t>
      </w:r>
      <w:r w:rsidR="06F42C1A">
        <w:t xml:space="preserve">in August </w:t>
      </w:r>
      <w:r w:rsidR="360AA86F">
        <w:t xml:space="preserve">was cancelled due to low </w:t>
      </w:r>
      <w:r>
        <w:t>enrollment. We</w:t>
      </w:r>
      <w:r w:rsidR="00DB4D1E">
        <w:t xml:space="preserve"> </w:t>
      </w:r>
      <w:r w:rsidR="360AA86F">
        <w:t xml:space="preserve">are going to </w:t>
      </w:r>
      <w:r w:rsidR="3A943762">
        <w:t>reallocate the funds to build an asynchronous training for Dual Enrollment faculty instead.</w:t>
      </w:r>
    </w:p>
    <w:p w14:paraId="47029728" w14:textId="7569D4D6" w:rsidR="3981936B" w:rsidRDefault="0614FFC4" w:rsidP="54E0CF65">
      <w:pPr>
        <w:pStyle w:val="ListParagraph"/>
        <w:numPr>
          <w:ilvl w:val="1"/>
          <w:numId w:val="27"/>
        </w:numPr>
      </w:pPr>
      <w:r>
        <w:t>Classified Professionals RCC</w:t>
      </w:r>
      <w:r w:rsidR="3A943762">
        <w:t xml:space="preserve"> </w:t>
      </w:r>
    </w:p>
    <w:p w14:paraId="18C24DA2" w14:textId="17D426A6" w:rsidR="1B414198" w:rsidRDefault="1B414198" w:rsidP="54E0CF65">
      <w:pPr>
        <w:pStyle w:val="ListParagraph"/>
        <w:numPr>
          <w:ilvl w:val="2"/>
          <w:numId w:val="27"/>
        </w:numPr>
      </w:pPr>
      <w:r>
        <w:t xml:space="preserve">Update: The call for sign-ups </w:t>
      </w:r>
      <w:r w:rsidR="00E05604">
        <w:t xml:space="preserve">for the CP-RCC </w:t>
      </w:r>
      <w:r>
        <w:t>went out</w:t>
      </w:r>
      <w:r w:rsidR="71A875C6">
        <w:t>. Managers have been asked by Dr. Olivo to help coordinate schedules for Classified Professionals</w:t>
      </w:r>
      <w:r w:rsidR="00C81A53">
        <w:t xml:space="preserve"> in case their RCC work</w:t>
      </w:r>
      <w:r w:rsidR="00EC39EF">
        <w:t xml:space="preserve"> can be completed within their 40hr work week</w:t>
      </w:r>
      <w:r w:rsidR="71A875C6">
        <w:t>. Those who complete the work outside of their regularly scheduled hours will be paid in overtime from the PLO budget</w:t>
      </w:r>
      <w:r w:rsidR="00541FA8">
        <w:t>/ER Funds</w:t>
      </w:r>
      <w:r w:rsidR="71A875C6">
        <w:t xml:space="preserve">. </w:t>
      </w:r>
    </w:p>
    <w:p w14:paraId="04B505C7" w14:textId="7077AE3E" w:rsidR="14FAA9E5" w:rsidRDefault="14FAA9E5" w:rsidP="54E0CF65">
      <w:pPr>
        <w:pStyle w:val="ListParagraph"/>
        <w:numPr>
          <w:ilvl w:val="1"/>
          <w:numId w:val="27"/>
        </w:numPr>
      </w:pPr>
      <w:r>
        <w:t>AI Three Part Training Series</w:t>
      </w:r>
    </w:p>
    <w:p w14:paraId="245F3C59" w14:textId="7470A44A" w:rsidR="14FAA9E5" w:rsidRDefault="14FAA9E5" w:rsidP="54E0CF65">
      <w:pPr>
        <w:pStyle w:val="ListParagraph"/>
        <w:numPr>
          <w:ilvl w:val="2"/>
          <w:numId w:val="27"/>
        </w:numPr>
      </w:pPr>
      <w:r>
        <w:t>Toni Nielson is currently working on revising and developing a three-part AI training series. These sessions</w:t>
      </w:r>
      <w:r w:rsidR="1F010FB1">
        <w:t xml:space="preserve"> will include AI literacy (what is the i</w:t>
      </w:r>
      <w:r w:rsidR="26A56F39">
        <w:t>mpact of AI</w:t>
      </w:r>
      <w:r w:rsidR="005E1200">
        <w:t xml:space="preserve"> and best practices</w:t>
      </w:r>
      <w:r w:rsidR="26A56F39">
        <w:t>) and</w:t>
      </w:r>
      <w:r w:rsidR="005E1200">
        <w:t xml:space="preserve"> </w:t>
      </w:r>
      <w:r w:rsidR="26A56F39">
        <w:t>practical</w:t>
      </w:r>
      <w:r w:rsidR="00CC5A34">
        <w:t xml:space="preserve"> ways to use</w:t>
      </w:r>
      <w:r w:rsidR="26A56F39">
        <w:t xml:space="preserve"> AI. </w:t>
      </w:r>
    </w:p>
    <w:p w14:paraId="51103293" w14:textId="29E412FD" w:rsidR="6E357F3A" w:rsidRDefault="6E357F3A" w:rsidP="54E0CF65">
      <w:pPr>
        <w:pStyle w:val="ListParagraph"/>
        <w:numPr>
          <w:ilvl w:val="1"/>
          <w:numId w:val="27"/>
        </w:numPr>
      </w:pPr>
      <w:r>
        <w:t>CoRE Winter Cohort</w:t>
      </w:r>
    </w:p>
    <w:p w14:paraId="225D475E" w14:textId="205B985B" w:rsidR="6E357F3A" w:rsidRDefault="6E357F3A" w:rsidP="54E0CF65">
      <w:pPr>
        <w:pStyle w:val="ListParagraph"/>
        <w:numPr>
          <w:ilvl w:val="2"/>
          <w:numId w:val="27"/>
        </w:numPr>
      </w:pPr>
      <w:r>
        <w:t xml:space="preserve">The last CoRE </w:t>
      </w:r>
      <w:r w:rsidR="00683DFB">
        <w:t xml:space="preserve">cohort </w:t>
      </w:r>
      <w:r w:rsidR="006A6A3E">
        <w:t xml:space="preserve">that will be </w:t>
      </w:r>
      <w:r>
        <w:t>funded by the grant</w:t>
      </w:r>
      <w:r w:rsidR="00C70253">
        <w:t xml:space="preserve"> is going to be schedule</w:t>
      </w:r>
      <w:r w:rsidR="00CC5A34">
        <w:t>d</w:t>
      </w:r>
      <w:r w:rsidR="00C70253">
        <w:t xml:space="preserve"> for</w:t>
      </w:r>
      <w:r>
        <w:t xml:space="preserve"> Winter 2026. This cohort will be smaller due to limited funds. </w:t>
      </w:r>
    </w:p>
    <w:p w14:paraId="71DA542B" w14:textId="45E8329A" w:rsidR="6E357F3A" w:rsidRDefault="6E357F3A" w:rsidP="54E0CF65">
      <w:pPr>
        <w:pStyle w:val="ListParagraph"/>
        <w:numPr>
          <w:ilvl w:val="2"/>
          <w:numId w:val="27"/>
        </w:numPr>
      </w:pPr>
      <w:r>
        <w:t xml:space="preserve">Discussion on sustaining CoRE through PLO will be on our next agenda. </w:t>
      </w:r>
    </w:p>
    <w:p w14:paraId="72901954" w14:textId="2D8C1DCF" w:rsidR="00375A19" w:rsidRPr="00AC15E8" w:rsidRDefault="00087634" w:rsidP="003B55DE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14:paraId="71774359" w14:textId="6890BDAE" w:rsidR="00375A19" w:rsidRDefault="001742AE" w:rsidP="7E1453C4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="00BC399E" w:rsidRPr="00AC15E8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="00BC399E" w:rsidRPr="00AC15E8">
        <w:rPr>
          <w:rFonts w:eastAsia="Georgia Pro" w:cs="Georgia Pro"/>
          <w:b/>
          <w:bCs/>
          <w:szCs w:val="22"/>
        </w:rPr>
        <w:t xml:space="preserve"> minutes) </w:t>
      </w:r>
    </w:p>
    <w:p w14:paraId="0FD5CEAC" w14:textId="08D4C69E" w:rsidR="00022831" w:rsidRPr="00022831" w:rsidRDefault="00022831" w:rsidP="00BF5C9D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t>Discussion/Question: Eligibility of Perkins Funding Reimbursement for CTE Faculty Completing Certificates</w:t>
      </w:r>
      <w:r>
        <w:t xml:space="preserve">. </w:t>
      </w:r>
    </w:p>
    <w:p w14:paraId="57FD9611" w14:textId="7420226E" w:rsidR="00BF5C9D" w:rsidRPr="00022831" w:rsidRDefault="00BF5C9D" w:rsidP="00BF5C9D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14:paraId="70092EDE" w14:textId="0D4FE038" w:rsidR="00BF5C9D" w:rsidRPr="00F26B92" w:rsidRDefault="00BF5C9D" w:rsidP="00BF5C9D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="00000DAC" w:rsidRPr="00F26B92">
        <w:rPr>
          <w:szCs w:val="22"/>
        </w:rPr>
        <w:t>September 11</w:t>
      </w:r>
      <w:r w:rsidR="00000DAC" w:rsidRPr="00F26B92">
        <w:rPr>
          <w:szCs w:val="22"/>
          <w:vertAlign w:val="superscript"/>
        </w:rPr>
        <w:t>th</w:t>
      </w:r>
      <w:r w:rsidR="00000DAC" w:rsidRPr="00F26B92">
        <w:rPr>
          <w:szCs w:val="22"/>
        </w:rPr>
        <w:t xml:space="preserve">, </w:t>
      </w:r>
      <w:r w:rsidR="00F26B92" w:rsidRPr="00F26B92">
        <w:rPr>
          <w:szCs w:val="22"/>
        </w:rPr>
        <w:t>2025,</w:t>
      </w:r>
      <w:r w:rsidR="00000DAC" w:rsidRPr="00F26B92">
        <w:rPr>
          <w:szCs w:val="22"/>
        </w:rPr>
        <w:t xml:space="preserve"> agenda. </w:t>
      </w:r>
    </w:p>
    <w:p w14:paraId="2F5D22C8" w14:textId="003A71EA" w:rsidR="00372237" w:rsidRPr="00022831" w:rsidRDefault="00372237" w:rsidP="0C4952B3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lastRenderedPageBreak/>
        <w:t>Travel Funding</w:t>
      </w:r>
    </w:p>
    <w:p w14:paraId="6607DA3A" w14:textId="6C0DBBC1" w:rsidR="0071511B" w:rsidRDefault="244D5CBB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78021928">
        <w:rPr>
          <w:rFonts w:eastAsia="Georgia Pro" w:cs="Georgia Pro"/>
        </w:rPr>
        <w:t>Michael Gieck</w:t>
      </w:r>
    </w:p>
    <w:p w14:paraId="76512C1F" w14:textId="2A555D59" w:rsidR="000553F0" w:rsidRDefault="00F124BD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F124BD">
        <w:rPr>
          <w:rFonts w:eastAsia="Georgia Pro" w:cs="Georgia Pro"/>
        </w:rPr>
        <w:t>Erin Joy Araneta</w:t>
      </w:r>
    </w:p>
    <w:p w14:paraId="7E9B8413" w14:textId="0683113E" w:rsidR="004729E0" w:rsidRDefault="004729E0" w:rsidP="7802192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004729E0">
        <w:rPr>
          <w:rFonts w:eastAsia="Georgia Pro" w:cs="Georgia Pro"/>
        </w:rPr>
        <w:t>Bridget Kominek</w:t>
      </w:r>
    </w:p>
    <w:p w14:paraId="6BEDE640" w14:textId="23D7D689" w:rsidR="07E3B3CA" w:rsidRDefault="004729E0" w:rsidP="54E0CF6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 w:rsidRPr="54E0CF65">
        <w:rPr>
          <w:rFonts w:eastAsia="Georgia Pro" w:cs="Georgia Pro"/>
        </w:rPr>
        <w:t>Karina Corona</w:t>
      </w:r>
    </w:p>
    <w:p w14:paraId="1D22424A" w14:textId="691F82D2" w:rsidR="007C0BBB" w:rsidRPr="007C0BBB" w:rsidRDefault="007C0BBB" w:rsidP="007C0BBB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 w:rsidRPr="00C21299">
        <w:rPr>
          <w:b/>
          <w:bCs/>
        </w:rPr>
        <w:t xml:space="preserve">Flex Proposals (Discussion – </w:t>
      </w:r>
      <w:r w:rsidR="00F50B15">
        <w:rPr>
          <w:b/>
          <w:bCs/>
        </w:rPr>
        <w:t>15</w:t>
      </w:r>
      <w:r w:rsidRPr="00C21299">
        <w:rPr>
          <w:b/>
          <w:bCs/>
        </w:rPr>
        <w:t xml:space="preserve"> minutes)</w:t>
      </w:r>
      <w:r w:rsidRPr="00C21299">
        <w:rPr>
          <w:rFonts w:eastAsia="Georgia Pro" w:cs="Georgia Pro"/>
          <w:b/>
          <w:bCs/>
        </w:rPr>
        <w:t> </w:t>
      </w:r>
    </w:p>
    <w:p w14:paraId="4655DC86" w14:textId="77777777" w:rsidR="007C0BBB" w:rsidRPr="007C0BBB" w:rsidRDefault="007C0BBB" w:rsidP="007C0BBB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 w:rsidRPr="54E0CF65">
        <w:rPr>
          <w:rFonts w:eastAsia="Georgia Pro" w:cs="Georgia Pro"/>
        </w:rPr>
        <w:t xml:space="preserve">What do we think about moving the Flex Day call for proposals </w:t>
      </w:r>
      <w:bookmarkStart w:id="0" w:name="_Int_zG6H3Wb5"/>
      <w:r w:rsidRPr="54E0CF65">
        <w:rPr>
          <w:rFonts w:eastAsia="Georgia Pro" w:cs="Georgia Pro"/>
        </w:rPr>
        <w:t>to</w:t>
      </w:r>
      <w:bookmarkEnd w:id="0"/>
      <w:r w:rsidRPr="54E0CF65">
        <w:rPr>
          <w:rFonts w:eastAsia="Georgia Pro" w:cs="Georgia Pro"/>
        </w:rPr>
        <w:t xml:space="preserve"> early in the semester? This would allow us to approve Flex Day proposals earlier in the semester (versus the end) and to assess any gaps in our program. </w:t>
      </w:r>
    </w:p>
    <w:p w14:paraId="66F9E0E3" w14:textId="77777777" w:rsidR="007C0BBB" w:rsidRDefault="007C0BBB" w:rsidP="007C0BBB">
      <w:pPr>
        <w:pStyle w:val="ListParagraph"/>
        <w:numPr>
          <w:ilvl w:val="2"/>
          <w:numId w:val="27"/>
        </w:numPr>
        <w:rPr>
          <w:szCs w:val="22"/>
        </w:rPr>
      </w:pPr>
      <w:r>
        <w:t>Spring 2026</w:t>
      </w:r>
      <w:r w:rsidRPr="2683AB7B">
        <w:t xml:space="preserve"> proposal applications </w:t>
      </w:r>
      <w:r>
        <w:t>could</w:t>
      </w:r>
      <w:r w:rsidRPr="2683AB7B">
        <w:t xml:space="preserve"> be open from Monday, September 15 with the deadline set before the final PLC meeting on Thursday, December 11.</w:t>
      </w:r>
    </w:p>
    <w:p w14:paraId="010AF9EA" w14:textId="3427C6BE" w:rsidR="007C0BBB" w:rsidRPr="007C0BBB" w:rsidRDefault="007C0BBB" w:rsidP="007C0BBB">
      <w:pPr>
        <w:pStyle w:val="ListParagraph"/>
        <w:numPr>
          <w:ilvl w:val="3"/>
          <w:numId w:val="27"/>
        </w:numPr>
        <w:rPr>
          <w:szCs w:val="22"/>
        </w:rPr>
      </w:pPr>
      <w:r w:rsidRPr="2683AB7B">
        <w:rPr>
          <w:szCs w:val="22"/>
        </w:rPr>
        <w:t xml:space="preserve">A reminder </w:t>
      </w:r>
      <w:r>
        <w:rPr>
          <w:szCs w:val="22"/>
        </w:rPr>
        <w:t>could</w:t>
      </w:r>
      <w:r w:rsidRPr="2683AB7B">
        <w:rPr>
          <w:szCs w:val="22"/>
        </w:rPr>
        <w:t xml:space="preserve"> be sent at the end of October.</w:t>
      </w:r>
    </w:p>
    <w:p w14:paraId="01AD26F9" w14:textId="365E164E" w:rsidR="54E0CF65" w:rsidRPr="007C0BBB" w:rsidRDefault="00672D76" w:rsidP="00347E13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7C0BBB">
        <w:rPr>
          <w:rFonts w:eastAsia="Georgia Pro" w:cs="Georgia Pro"/>
          <w:b/>
          <w:bCs/>
        </w:rPr>
        <w:t>Proposed PLO/PLC Goal for the Year</w:t>
      </w:r>
      <w:r w:rsidR="007C0BBB" w:rsidRPr="007C0BBB">
        <w:rPr>
          <w:rFonts w:eastAsia="Georgia Pro" w:cs="Georgia Pro"/>
          <w:b/>
          <w:bCs/>
        </w:rPr>
        <w:t xml:space="preserve"> </w:t>
      </w:r>
      <w:r w:rsidR="007C0BBB" w:rsidRPr="007C0BBB">
        <w:rPr>
          <w:b/>
          <w:bCs/>
        </w:rPr>
        <w:t xml:space="preserve">(Discussion – </w:t>
      </w:r>
      <w:r w:rsidR="00F50B15">
        <w:rPr>
          <w:b/>
          <w:bCs/>
        </w:rPr>
        <w:t>15</w:t>
      </w:r>
      <w:r w:rsidR="007C0BBB" w:rsidRPr="007C0BBB">
        <w:rPr>
          <w:b/>
          <w:bCs/>
        </w:rPr>
        <w:t xml:space="preserve"> minutes)</w:t>
      </w:r>
      <w:r w:rsidR="007C0BBB" w:rsidRPr="007C0BBB">
        <w:rPr>
          <w:rFonts w:eastAsia="Georgia Pro" w:cs="Georgia Pro"/>
          <w:b/>
          <w:bCs/>
        </w:rPr>
        <w:t> </w:t>
      </w:r>
    </w:p>
    <w:p w14:paraId="7B54DBCB" w14:textId="3B4C1028" w:rsidR="00672D76" w:rsidRDefault="006731FE" w:rsidP="006731FE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First discussion on </w:t>
      </w:r>
      <w:r w:rsidR="00172CC8">
        <w:rPr>
          <w:rFonts w:eastAsia="Georgia Pro" w:cs="Georgia Pro"/>
        </w:rPr>
        <w:t xml:space="preserve">creating a </w:t>
      </w:r>
      <w:r w:rsidR="00AA7AD1">
        <w:rPr>
          <w:rFonts w:eastAsia="Georgia Pro" w:cs="Georgia Pro"/>
        </w:rPr>
        <w:t xml:space="preserve">partnership with OIE </w:t>
      </w:r>
      <w:r w:rsidR="00172CC8">
        <w:rPr>
          <w:rFonts w:eastAsia="Georgia Pro" w:cs="Georgia Pro"/>
        </w:rPr>
        <w:t>for course success data to be regularly accessed by</w:t>
      </w:r>
      <w:r w:rsidR="00214495">
        <w:rPr>
          <w:rFonts w:eastAsia="Georgia Pro" w:cs="Georgia Pro"/>
        </w:rPr>
        <w:t xml:space="preserve"> </w:t>
      </w:r>
      <w:r w:rsidR="00AA29F8">
        <w:rPr>
          <w:rFonts w:eastAsia="Georgia Pro" w:cs="Georgia Pro"/>
        </w:rPr>
        <w:t>all f</w:t>
      </w:r>
      <w:r w:rsidR="00214495">
        <w:rPr>
          <w:rFonts w:eastAsia="Georgia Pro" w:cs="Georgia Pro"/>
        </w:rPr>
        <w:t>aculty</w:t>
      </w:r>
      <w:r w:rsidR="00172CC8">
        <w:rPr>
          <w:rFonts w:eastAsia="Georgia Pro" w:cs="Georgia Pro"/>
        </w:rPr>
        <w:t xml:space="preserve"> </w:t>
      </w:r>
      <w:r w:rsidR="00214495">
        <w:rPr>
          <w:rFonts w:eastAsia="Georgia Pro" w:cs="Georgia Pro"/>
        </w:rPr>
        <w:t xml:space="preserve">at the end of each academic year. </w:t>
      </w:r>
    </w:p>
    <w:p w14:paraId="3DF52561" w14:textId="163DD70D" w:rsidR="003010D0" w:rsidRPr="007C0BBB" w:rsidRDefault="003010D0" w:rsidP="003010D0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7C0BBB">
        <w:rPr>
          <w:rFonts w:eastAsia="Georgia Pro" w:cs="Georgia Pro"/>
          <w:b/>
          <w:bCs/>
        </w:rPr>
        <w:t xml:space="preserve">Potential PD </w:t>
      </w:r>
      <w:r w:rsidR="00AA29F8" w:rsidRPr="007C0BBB">
        <w:rPr>
          <w:rFonts w:eastAsia="Georgia Pro" w:cs="Georgia Pro"/>
          <w:b/>
          <w:bCs/>
        </w:rPr>
        <w:t xml:space="preserve">Ideas </w:t>
      </w:r>
      <w:r w:rsidRPr="007C0BBB">
        <w:rPr>
          <w:rFonts w:eastAsia="Georgia Pro" w:cs="Georgia Pro"/>
          <w:b/>
          <w:bCs/>
        </w:rPr>
        <w:t>for the Year</w:t>
      </w:r>
      <w:r w:rsidR="007C0BBB" w:rsidRPr="007C0BBB">
        <w:rPr>
          <w:rFonts w:eastAsia="Georgia Pro" w:cs="Georgia Pro"/>
          <w:b/>
          <w:bCs/>
        </w:rPr>
        <w:t xml:space="preserve"> </w:t>
      </w:r>
      <w:r w:rsidR="007C0BBB" w:rsidRPr="007C0BBB">
        <w:rPr>
          <w:b/>
          <w:bCs/>
        </w:rPr>
        <w:t xml:space="preserve">(Discussion – </w:t>
      </w:r>
      <w:r w:rsidR="00F50B15">
        <w:rPr>
          <w:b/>
          <w:bCs/>
        </w:rPr>
        <w:t>15</w:t>
      </w:r>
      <w:r w:rsidR="007C0BBB" w:rsidRPr="007C0BBB">
        <w:rPr>
          <w:b/>
          <w:bCs/>
        </w:rPr>
        <w:t xml:space="preserve"> minutes)</w:t>
      </w:r>
      <w:r w:rsidR="007C0BBB" w:rsidRPr="007C0BBB">
        <w:rPr>
          <w:rFonts w:eastAsia="Georgia Pro" w:cs="Georgia Pro"/>
          <w:b/>
          <w:bCs/>
        </w:rPr>
        <w:t> </w:t>
      </w:r>
    </w:p>
    <w:p w14:paraId="14EA49D3" w14:textId="05C5C2AD" w:rsidR="003010D0" w:rsidRDefault="002C0207" w:rsidP="002C020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Grant writing workshops. </w:t>
      </w:r>
    </w:p>
    <w:p w14:paraId="77D7110C" w14:textId="5B4A582B" w:rsidR="002C0207" w:rsidRDefault="002C0207" w:rsidP="002C020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Mental Health workshops. </w:t>
      </w:r>
    </w:p>
    <w:p w14:paraId="0820C5F4" w14:textId="1EE66582" w:rsidR="002C0207" w:rsidRDefault="00C1498C" w:rsidP="002C020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Event centering students with disabilities</w:t>
      </w:r>
      <w:r w:rsidR="00AE6E5A">
        <w:rPr>
          <w:rFonts w:eastAsia="Georgia Pro" w:cs="Georgia Pro"/>
        </w:rPr>
        <w:t xml:space="preserve">. Screening of the film “unseen” and talk with director and </w:t>
      </w:r>
      <w:r w:rsidR="00AA29F8">
        <w:rPr>
          <w:rFonts w:eastAsia="Georgia Pro" w:cs="Georgia Pro"/>
        </w:rPr>
        <w:t xml:space="preserve">protagonist. </w:t>
      </w:r>
    </w:p>
    <w:p w14:paraId="2AD91FFF" w14:textId="1F97266F" w:rsidR="00A20445" w:rsidRPr="00347E13" w:rsidRDefault="00A20445" w:rsidP="002C0207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Book Clubs for STEM</w:t>
      </w:r>
    </w:p>
    <w:sectPr w:rsidR="00A20445" w:rsidRPr="00347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altName w:val="Cambria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G6H3Wb5" int2:invalidationBookmarkName="" int2:hashCode="Q3Sq7iR/sjfObJ" int2:id="l3Bjz07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0300036">
    <w:abstractNumId w:val="16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0"/>
  </w:num>
  <w:num w:numId="5" w16cid:durableId="1391685410">
    <w:abstractNumId w:val="23"/>
  </w:num>
  <w:num w:numId="6" w16cid:durableId="1428842930">
    <w:abstractNumId w:val="31"/>
  </w:num>
  <w:num w:numId="7" w16cid:durableId="1437099925">
    <w:abstractNumId w:val="25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7"/>
  </w:num>
  <w:num w:numId="11" w16cid:durableId="1655260179">
    <w:abstractNumId w:val="21"/>
  </w:num>
  <w:num w:numId="12" w16cid:durableId="1732461891">
    <w:abstractNumId w:val="22"/>
  </w:num>
  <w:num w:numId="13" w16cid:durableId="1906916637">
    <w:abstractNumId w:val="27"/>
  </w:num>
  <w:num w:numId="14" w16cid:durableId="2074546545">
    <w:abstractNumId w:val="14"/>
  </w:num>
  <w:num w:numId="15" w16cid:durableId="221795218">
    <w:abstractNumId w:val="18"/>
  </w:num>
  <w:num w:numId="16" w16cid:durableId="239604421">
    <w:abstractNumId w:val="4"/>
  </w:num>
  <w:num w:numId="17" w16cid:durableId="326440719">
    <w:abstractNumId w:val="10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6"/>
  </w:num>
  <w:num w:numId="22" w16cid:durableId="521088722">
    <w:abstractNumId w:val="12"/>
  </w:num>
  <w:num w:numId="23" w16cid:durableId="592905682">
    <w:abstractNumId w:val="28"/>
  </w:num>
  <w:num w:numId="24" w16cid:durableId="621230609">
    <w:abstractNumId w:val="29"/>
  </w:num>
  <w:num w:numId="25" w16cid:durableId="667295827">
    <w:abstractNumId w:val="24"/>
  </w:num>
  <w:num w:numId="26" w16cid:durableId="720791454">
    <w:abstractNumId w:val="11"/>
  </w:num>
  <w:num w:numId="27" w16cid:durableId="759718967">
    <w:abstractNumId w:val="19"/>
  </w:num>
  <w:num w:numId="28" w16cid:durableId="854805309">
    <w:abstractNumId w:val="0"/>
  </w:num>
  <w:num w:numId="29" w16cid:durableId="905072660">
    <w:abstractNumId w:val="15"/>
  </w:num>
  <w:num w:numId="30" w16cid:durableId="948583018">
    <w:abstractNumId w:val="20"/>
  </w:num>
  <w:num w:numId="31" w16cid:durableId="95177971">
    <w:abstractNumId w:val="1"/>
  </w:num>
  <w:num w:numId="32" w16cid:durableId="986055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3579B"/>
    <w:rsid w:val="00040B88"/>
    <w:rsid w:val="00044BE8"/>
    <w:rsid w:val="00053927"/>
    <w:rsid w:val="000553F0"/>
    <w:rsid w:val="00056D2D"/>
    <w:rsid w:val="00062C9C"/>
    <w:rsid w:val="0006577C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E03E8"/>
    <w:rsid w:val="000E5806"/>
    <w:rsid w:val="000E7062"/>
    <w:rsid w:val="000F144C"/>
    <w:rsid w:val="000F41E3"/>
    <w:rsid w:val="00103AB2"/>
    <w:rsid w:val="00105394"/>
    <w:rsid w:val="00110AE8"/>
    <w:rsid w:val="00125292"/>
    <w:rsid w:val="00130B09"/>
    <w:rsid w:val="00136417"/>
    <w:rsid w:val="00152E83"/>
    <w:rsid w:val="00153654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B3E3A"/>
    <w:rsid w:val="001C12BF"/>
    <w:rsid w:val="001C28A0"/>
    <w:rsid w:val="001D2279"/>
    <w:rsid w:val="001E5BA4"/>
    <w:rsid w:val="001E6461"/>
    <w:rsid w:val="001E7D1A"/>
    <w:rsid w:val="00202BD3"/>
    <w:rsid w:val="00202EFB"/>
    <w:rsid w:val="00214495"/>
    <w:rsid w:val="00215A6B"/>
    <w:rsid w:val="00217AA7"/>
    <w:rsid w:val="002211D5"/>
    <w:rsid w:val="00221AC4"/>
    <w:rsid w:val="002221F0"/>
    <w:rsid w:val="00222D00"/>
    <w:rsid w:val="00223A45"/>
    <w:rsid w:val="00244A70"/>
    <w:rsid w:val="00250F7B"/>
    <w:rsid w:val="002627B1"/>
    <w:rsid w:val="0026684E"/>
    <w:rsid w:val="0027253A"/>
    <w:rsid w:val="00272AA9"/>
    <w:rsid w:val="002766EB"/>
    <w:rsid w:val="0028430F"/>
    <w:rsid w:val="00290896"/>
    <w:rsid w:val="002B2F01"/>
    <w:rsid w:val="002C0207"/>
    <w:rsid w:val="002D22B2"/>
    <w:rsid w:val="002F1E70"/>
    <w:rsid w:val="003010D0"/>
    <w:rsid w:val="00302B6B"/>
    <w:rsid w:val="0030459B"/>
    <w:rsid w:val="00307FCF"/>
    <w:rsid w:val="003105E8"/>
    <w:rsid w:val="00316AFD"/>
    <w:rsid w:val="00322CF4"/>
    <w:rsid w:val="00322F9E"/>
    <w:rsid w:val="00332218"/>
    <w:rsid w:val="00333FAA"/>
    <w:rsid w:val="00342179"/>
    <w:rsid w:val="00346BF3"/>
    <w:rsid w:val="00347E1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C2D"/>
    <w:rsid w:val="003A6AE8"/>
    <w:rsid w:val="003A777D"/>
    <w:rsid w:val="003B25A1"/>
    <w:rsid w:val="003B55DE"/>
    <w:rsid w:val="003B7160"/>
    <w:rsid w:val="003D7AAB"/>
    <w:rsid w:val="003E30EE"/>
    <w:rsid w:val="003F5E0F"/>
    <w:rsid w:val="00400E1F"/>
    <w:rsid w:val="00400F1E"/>
    <w:rsid w:val="00403692"/>
    <w:rsid w:val="00403B25"/>
    <w:rsid w:val="004215FD"/>
    <w:rsid w:val="0042200E"/>
    <w:rsid w:val="00424355"/>
    <w:rsid w:val="00427EAD"/>
    <w:rsid w:val="004361B6"/>
    <w:rsid w:val="00437CE2"/>
    <w:rsid w:val="00460B98"/>
    <w:rsid w:val="00461903"/>
    <w:rsid w:val="00462EE3"/>
    <w:rsid w:val="00464C8E"/>
    <w:rsid w:val="004729E0"/>
    <w:rsid w:val="0047368F"/>
    <w:rsid w:val="00486789"/>
    <w:rsid w:val="004874FD"/>
    <w:rsid w:val="00490DCA"/>
    <w:rsid w:val="0049606E"/>
    <w:rsid w:val="004A1EC9"/>
    <w:rsid w:val="004B5BCA"/>
    <w:rsid w:val="004B646A"/>
    <w:rsid w:val="004D04BB"/>
    <w:rsid w:val="004D14EC"/>
    <w:rsid w:val="004D5A3F"/>
    <w:rsid w:val="004D5A76"/>
    <w:rsid w:val="004D7B93"/>
    <w:rsid w:val="004E43D9"/>
    <w:rsid w:val="00501913"/>
    <w:rsid w:val="00510B89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806BD"/>
    <w:rsid w:val="00596787"/>
    <w:rsid w:val="005A51C0"/>
    <w:rsid w:val="005B24C9"/>
    <w:rsid w:val="005B5B4A"/>
    <w:rsid w:val="005B657C"/>
    <w:rsid w:val="005C0D10"/>
    <w:rsid w:val="005C63DF"/>
    <w:rsid w:val="005D032F"/>
    <w:rsid w:val="005D1C63"/>
    <w:rsid w:val="005D3281"/>
    <w:rsid w:val="005E1200"/>
    <w:rsid w:val="005E69E0"/>
    <w:rsid w:val="006021FE"/>
    <w:rsid w:val="00604B83"/>
    <w:rsid w:val="00607E37"/>
    <w:rsid w:val="006139C1"/>
    <w:rsid w:val="00620569"/>
    <w:rsid w:val="00622389"/>
    <w:rsid w:val="00630D90"/>
    <w:rsid w:val="0063129C"/>
    <w:rsid w:val="00632F0A"/>
    <w:rsid w:val="00634433"/>
    <w:rsid w:val="00635CE1"/>
    <w:rsid w:val="006527A7"/>
    <w:rsid w:val="006541ED"/>
    <w:rsid w:val="0065532E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C2D23"/>
    <w:rsid w:val="006C49A1"/>
    <w:rsid w:val="006C7B45"/>
    <w:rsid w:val="006D380E"/>
    <w:rsid w:val="006F2A46"/>
    <w:rsid w:val="00701748"/>
    <w:rsid w:val="007045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4D1B"/>
    <w:rsid w:val="00756EC5"/>
    <w:rsid w:val="00760C97"/>
    <w:rsid w:val="0076469B"/>
    <w:rsid w:val="00773351"/>
    <w:rsid w:val="00780D85"/>
    <w:rsid w:val="00793C61"/>
    <w:rsid w:val="007A307F"/>
    <w:rsid w:val="007B6EE6"/>
    <w:rsid w:val="007C0BBB"/>
    <w:rsid w:val="007D1751"/>
    <w:rsid w:val="007D190B"/>
    <w:rsid w:val="007D4FBD"/>
    <w:rsid w:val="007E3420"/>
    <w:rsid w:val="007E7CA6"/>
    <w:rsid w:val="00803A99"/>
    <w:rsid w:val="00805B99"/>
    <w:rsid w:val="0081067B"/>
    <w:rsid w:val="00811939"/>
    <w:rsid w:val="008144AD"/>
    <w:rsid w:val="00814E6B"/>
    <w:rsid w:val="00820983"/>
    <w:rsid w:val="008228C6"/>
    <w:rsid w:val="008247CA"/>
    <w:rsid w:val="00824BD9"/>
    <w:rsid w:val="008261D4"/>
    <w:rsid w:val="00826835"/>
    <w:rsid w:val="00831822"/>
    <w:rsid w:val="008343A7"/>
    <w:rsid w:val="00835C5B"/>
    <w:rsid w:val="00861AAA"/>
    <w:rsid w:val="00866C2A"/>
    <w:rsid w:val="0087005C"/>
    <w:rsid w:val="008707DF"/>
    <w:rsid w:val="008839B3"/>
    <w:rsid w:val="00891B1E"/>
    <w:rsid w:val="00897204"/>
    <w:rsid w:val="008A01A1"/>
    <w:rsid w:val="008A1828"/>
    <w:rsid w:val="008B3E3C"/>
    <w:rsid w:val="008D480C"/>
    <w:rsid w:val="008E37D4"/>
    <w:rsid w:val="008E73F2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50B12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B1F"/>
    <w:rsid w:val="009E7E19"/>
    <w:rsid w:val="009F4670"/>
    <w:rsid w:val="00A01855"/>
    <w:rsid w:val="00A01EFF"/>
    <w:rsid w:val="00A20445"/>
    <w:rsid w:val="00A21CE5"/>
    <w:rsid w:val="00A37706"/>
    <w:rsid w:val="00A42584"/>
    <w:rsid w:val="00A44647"/>
    <w:rsid w:val="00A76F3D"/>
    <w:rsid w:val="00A7737B"/>
    <w:rsid w:val="00A802A2"/>
    <w:rsid w:val="00A85BF8"/>
    <w:rsid w:val="00A94136"/>
    <w:rsid w:val="00A941DB"/>
    <w:rsid w:val="00A9473A"/>
    <w:rsid w:val="00AA26A1"/>
    <w:rsid w:val="00AA29F8"/>
    <w:rsid w:val="00AA41F4"/>
    <w:rsid w:val="00AA7AD1"/>
    <w:rsid w:val="00AB0F62"/>
    <w:rsid w:val="00AB0FE0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31AB4"/>
    <w:rsid w:val="00B34BA6"/>
    <w:rsid w:val="00B42B57"/>
    <w:rsid w:val="00B550EF"/>
    <w:rsid w:val="00B572ED"/>
    <w:rsid w:val="00B71670"/>
    <w:rsid w:val="00B805E6"/>
    <w:rsid w:val="00B81DCD"/>
    <w:rsid w:val="00B835CB"/>
    <w:rsid w:val="00B850EE"/>
    <w:rsid w:val="00B9198D"/>
    <w:rsid w:val="00BA065B"/>
    <w:rsid w:val="00BA3D83"/>
    <w:rsid w:val="00BA3ECA"/>
    <w:rsid w:val="00BB0237"/>
    <w:rsid w:val="00BB0CB9"/>
    <w:rsid w:val="00BB0DFC"/>
    <w:rsid w:val="00BC399E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42EAF"/>
    <w:rsid w:val="00C43C05"/>
    <w:rsid w:val="00C462E4"/>
    <w:rsid w:val="00C549F8"/>
    <w:rsid w:val="00C63BCE"/>
    <w:rsid w:val="00C70253"/>
    <w:rsid w:val="00C740DF"/>
    <w:rsid w:val="00C81A53"/>
    <w:rsid w:val="00C9132D"/>
    <w:rsid w:val="00C944FF"/>
    <w:rsid w:val="00C96C3E"/>
    <w:rsid w:val="00C97616"/>
    <w:rsid w:val="00CA6529"/>
    <w:rsid w:val="00CAFE43"/>
    <w:rsid w:val="00CB5E43"/>
    <w:rsid w:val="00CB7032"/>
    <w:rsid w:val="00CB76E2"/>
    <w:rsid w:val="00CC5A34"/>
    <w:rsid w:val="00CD1424"/>
    <w:rsid w:val="00CD2259"/>
    <w:rsid w:val="00CE1C52"/>
    <w:rsid w:val="00CF7C45"/>
    <w:rsid w:val="00CF7E0C"/>
    <w:rsid w:val="00D077A3"/>
    <w:rsid w:val="00D12CB1"/>
    <w:rsid w:val="00D13B4E"/>
    <w:rsid w:val="00D2006D"/>
    <w:rsid w:val="00D25364"/>
    <w:rsid w:val="00D40DA2"/>
    <w:rsid w:val="00D40FDE"/>
    <w:rsid w:val="00D43CCB"/>
    <w:rsid w:val="00D55D48"/>
    <w:rsid w:val="00D60BCA"/>
    <w:rsid w:val="00D643C6"/>
    <w:rsid w:val="00D73737"/>
    <w:rsid w:val="00D818F3"/>
    <w:rsid w:val="00D90D6C"/>
    <w:rsid w:val="00D93010"/>
    <w:rsid w:val="00DA542C"/>
    <w:rsid w:val="00DA7C42"/>
    <w:rsid w:val="00DB4D1E"/>
    <w:rsid w:val="00DC1A28"/>
    <w:rsid w:val="00DC1B41"/>
    <w:rsid w:val="00DF5A8D"/>
    <w:rsid w:val="00E03F86"/>
    <w:rsid w:val="00E05604"/>
    <w:rsid w:val="00E07355"/>
    <w:rsid w:val="00E123D2"/>
    <w:rsid w:val="00E13309"/>
    <w:rsid w:val="00E15681"/>
    <w:rsid w:val="00E21C8C"/>
    <w:rsid w:val="00E22D4D"/>
    <w:rsid w:val="00E26552"/>
    <w:rsid w:val="00E310CD"/>
    <w:rsid w:val="00E36AC9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7AB8"/>
    <w:rsid w:val="00EC3828"/>
    <w:rsid w:val="00EC39EF"/>
    <w:rsid w:val="00EC5E9A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254B0"/>
    <w:rsid w:val="00F26B92"/>
    <w:rsid w:val="00F32FFF"/>
    <w:rsid w:val="00F3783D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60CDC5"/>
    <w:rsid w:val="089703A7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D1C4C2"/>
    <w:rsid w:val="15E1CDFF"/>
    <w:rsid w:val="15EC36B2"/>
    <w:rsid w:val="15F52150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ADFD2E"/>
    <w:rsid w:val="244D5CBB"/>
    <w:rsid w:val="24AFD6DF"/>
    <w:rsid w:val="24D401F1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1496FE"/>
    <w:rsid w:val="3981936B"/>
    <w:rsid w:val="39C4606A"/>
    <w:rsid w:val="39D4A9AF"/>
    <w:rsid w:val="3A527173"/>
    <w:rsid w:val="3A943762"/>
    <w:rsid w:val="3B3196D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604D118B"/>
    <w:rsid w:val="608ABED2"/>
    <w:rsid w:val="60BD3E9F"/>
    <w:rsid w:val="60E9C780"/>
    <w:rsid w:val="61283200"/>
    <w:rsid w:val="612E66CB"/>
    <w:rsid w:val="61B52491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411EA12"/>
    <w:rsid w:val="74620760"/>
    <w:rsid w:val="74A1553E"/>
    <w:rsid w:val="74B1A719"/>
    <w:rsid w:val="75602974"/>
    <w:rsid w:val="76CA16AA"/>
    <w:rsid w:val="76EFF34B"/>
    <w:rsid w:val="78021928"/>
    <w:rsid w:val="7829FF09"/>
    <w:rsid w:val="782C3746"/>
    <w:rsid w:val="78C36065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5260DD"/>
    <w:rsid w:val="7D593EEC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eastAsiaTheme="minorHAnsi" w:hAnsi="Georgia Pro" w:cs="Arial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9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9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9E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wacimagecontainer">
    <w:name w:val="wacimagecontainer"/>
    <w:basedOn w:val="DefaultParagraphFont"/>
    <w:rsid w:val="00BC399E"/>
  </w:style>
  <w:style w:type="character" w:customStyle="1" w:styleId="eop">
    <w:name w:val="eop"/>
    <w:basedOn w:val="DefaultParagraphFont"/>
    <w:rsid w:val="00BC399E"/>
  </w:style>
  <w:style w:type="character" w:customStyle="1" w:styleId="normaltextrun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Props1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411</Words>
  <Characters>2343</Characters>
  <Application>Microsoft Office Word</Application>
  <DocSecurity>0</DocSecurity>
  <Lines>19</Lines>
  <Paragraphs>5</Paragraphs>
  <ScaleCrop>false</ScaleCrop>
  <Company>Fullerton College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Lopez</dc:creator>
  <cp:keywords/>
  <dc:description/>
  <cp:lastModifiedBy>Jason Lopez</cp:lastModifiedBy>
  <cp:revision>122</cp:revision>
  <dcterms:created xsi:type="dcterms:W3CDTF">2025-03-05T19:01:00Z</dcterms:created>
  <dcterms:modified xsi:type="dcterms:W3CDTF">2025-09-09T00:22:00Z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