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33CE0D2A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0BC399E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Agenda of Fullerton College 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Professional Learning Committee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39403FAD" w:rsidRDefault="00153654" w14:paraId="4BBAD18E" w14:textId="3378D0C9">
      <w:pPr>
        <w:pStyle w:val="paragraph"/>
        <w:spacing w:before="0" w:beforeAutospacing="off" w:after="0" w:afterAutospacing="off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39403FAD" w:rsidR="00153654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September</w:t>
      </w:r>
      <w:r w:rsidRPr="39403FAD" w:rsidR="00B81DCD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 xml:space="preserve"> </w:t>
      </w:r>
      <w:r w:rsidRPr="39403FAD" w:rsidR="2D9293E5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25</w:t>
      </w:r>
      <w:r w:rsidRPr="39403FAD" w:rsidR="00BC399E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 xml:space="preserve">, </w:t>
      </w:r>
      <w:r w:rsidRPr="39403FAD" w:rsidR="003F5E0F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2025</w:t>
      </w:r>
      <w:r w:rsidRPr="39403FAD" w:rsidR="00BC399E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 </w:t>
      </w:r>
      <w:r w:rsidRPr="39403FAD" w:rsidR="00BC399E">
        <w:rPr>
          <w:rStyle w:val="eop"/>
          <w:rFonts w:ascii="Georgia Pro" w:hAnsi="Georgia Pro" w:eastAsia="游ゴシック Light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2:00 – 4:00 PM </w:t>
      </w:r>
    </w:p>
    <w:p w:rsidR="00BC399E" w:rsidP="00BC399E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Pr="00AC15E8" w:rsidR="00AC2972">
        <w:rPr>
          <w:rFonts w:ascii="Georgia Pro" w:hAnsi="Georgia Pro"/>
          <w:sz w:val="28"/>
          <w:szCs w:val="28"/>
        </w:rPr>
        <w:t xml:space="preserve"> – Building 800</w:t>
      </w:r>
      <w:r w:rsidRPr="00AC15E8" w:rsidR="00741478">
        <w:rPr>
          <w:rFonts w:ascii="Georgia Pro" w:hAnsi="Georgia Pro"/>
          <w:sz w:val="28"/>
          <w:szCs w:val="28"/>
        </w:rPr>
        <w:t xml:space="preserve">, </w:t>
      </w:r>
      <w:r w:rsidRPr="00AC15E8" w:rsidR="00AC2972">
        <w:rPr>
          <w:rFonts w:ascii="Georgia Pro" w:hAnsi="Georgia Pro"/>
          <w:sz w:val="28"/>
          <w:szCs w:val="28"/>
        </w:rPr>
        <w:t xml:space="preserve">Room </w:t>
      </w:r>
      <w:r w:rsidRPr="00AC15E8" w:rsidR="00FB3F03">
        <w:rPr>
          <w:rFonts w:ascii="Georgia Pro" w:hAnsi="Georgia Pro"/>
          <w:sz w:val="28"/>
          <w:szCs w:val="28"/>
        </w:rPr>
        <w:t>822</w:t>
      </w:r>
    </w:p>
    <w:p w:rsidRPr="00446E48" w:rsidR="00446E48" w:rsidP="00446E48" w:rsidRDefault="00446E48" w14:paraId="3C3FD3F4" w14:textId="77777777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</w:p>
    <w:p w:rsidR="00446E48" w:rsidP="00446E48" w:rsidRDefault="00446E48" w14:paraId="5245E00A" w14:textId="544493E5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b/>
          <w:bCs/>
          <w:sz w:val="22"/>
          <w:szCs w:val="22"/>
        </w:rPr>
        <w:t>Members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  <w:r w:rsidRPr="00CA51B0">
        <w:rPr>
          <w:rFonts w:ascii="Georgia Pro" w:hAnsi="Georgia Pro"/>
          <w:sz w:val="22"/>
          <w:szCs w:val="22"/>
        </w:rPr>
        <w:t>Cynthia Guardado, Dani Wilson, Amber</w:t>
      </w:r>
      <w:r w:rsidRPr="00CA51B0" w:rsidR="00CA51B0">
        <w:rPr>
          <w:rFonts w:ascii="Georgia Pro" w:hAnsi="Georgia Pro"/>
          <w:sz w:val="22"/>
          <w:szCs w:val="22"/>
        </w:rPr>
        <w:t xml:space="preserve"> Tsung Ju Kuo</w:t>
      </w:r>
      <w:r w:rsidRPr="00CA51B0">
        <w:rPr>
          <w:rFonts w:ascii="Georgia Pro" w:hAnsi="Georgia Pro"/>
          <w:sz w:val="22"/>
          <w:szCs w:val="22"/>
        </w:rPr>
        <w:t>, Naveen</w:t>
      </w:r>
      <w:r w:rsidRPr="00CA51B0" w:rsidR="00CA51B0">
        <w:rPr>
          <w:rFonts w:ascii="Georgia Pro" w:hAnsi="Georgia Pro"/>
          <w:sz w:val="22"/>
          <w:szCs w:val="22"/>
        </w:rPr>
        <w:t xml:space="preserve"> Kanal</w:t>
      </w:r>
      <w:r w:rsidRPr="00CA51B0">
        <w:rPr>
          <w:rFonts w:ascii="Georgia Pro" w:hAnsi="Georgia Pro"/>
          <w:sz w:val="22"/>
          <w:szCs w:val="22"/>
        </w:rPr>
        <w:t>, Gita</w:t>
      </w:r>
      <w:r w:rsidRPr="00CA51B0" w:rsidR="00CA51B0">
        <w:rPr>
          <w:rFonts w:ascii="Georgia Pro" w:hAnsi="Georgia Pro"/>
          <w:sz w:val="22"/>
          <w:szCs w:val="22"/>
        </w:rPr>
        <w:t xml:space="preserve"> Nilkanth,</w:t>
      </w:r>
      <w:r w:rsidRPr="00CA51B0">
        <w:rPr>
          <w:rFonts w:ascii="Georgia Pro" w:hAnsi="Georgia Pro"/>
          <w:sz w:val="22"/>
          <w:szCs w:val="22"/>
        </w:rPr>
        <w:t xml:space="preserve"> David</w:t>
      </w:r>
      <w:r w:rsidRPr="00CA51B0" w:rsidR="00CA51B0">
        <w:rPr>
          <w:rFonts w:ascii="Georgia Pro" w:hAnsi="Georgia Pro"/>
          <w:sz w:val="22"/>
          <w:szCs w:val="22"/>
        </w:rPr>
        <w:t xml:space="preserve"> Jacobsen</w:t>
      </w:r>
      <w:r w:rsidRPr="00CA51B0">
        <w:rPr>
          <w:rFonts w:ascii="Georgia Pro" w:hAnsi="Georgia Pro"/>
          <w:sz w:val="22"/>
          <w:szCs w:val="22"/>
        </w:rPr>
        <w:t>, Martie</w:t>
      </w:r>
      <w:r w:rsidRPr="00CA51B0" w:rsidR="00CA51B0">
        <w:rPr>
          <w:rFonts w:ascii="Georgia Pro" w:hAnsi="Georgia Pro"/>
          <w:sz w:val="22"/>
          <w:szCs w:val="22"/>
        </w:rPr>
        <w:t xml:space="preserve"> Smith</w:t>
      </w:r>
      <w:r w:rsidRPr="00CA51B0">
        <w:rPr>
          <w:rFonts w:ascii="Georgia Pro" w:hAnsi="Georgia Pro"/>
          <w:sz w:val="22"/>
          <w:szCs w:val="22"/>
        </w:rPr>
        <w:t>, Chynna Barnett</w:t>
      </w:r>
    </w:p>
    <w:p w:rsidRPr="00446E48" w:rsidR="00446E48" w:rsidP="00446E48" w:rsidRDefault="00446E48" w14:paraId="28261639" w14:textId="2A2E2C23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sz w:val="22"/>
          <w:szCs w:val="22"/>
        </w:rPr>
        <w:br/>
      </w:r>
      <w:r w:rsidRPr="00446E48">
        <w:rPr>
          <w:rFonts w:ascii="Georgia Pro" w:hAnsi="Georgia Pro"/>
          <w:b/>
          <w:bCs/>
          <w:sz w:val="22"/>
          <w:szCs w:val="22"/>
        </w:rPr>
        <w:t>Members Not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  <w:r>
        <w:rPr>
          <w:rFonts w:ascii="Georgia Pro" w:hAnsi="Georgia Pro"/>
          <w:sz w:val="22"/>
          <w:szCs w:val="22"/>
        </w:rPr>
        <w:t>Angela Henderson,</w:t>
      </w:r>
      <w:r w:rsidR="00CA51B0">
        <w:rPr>
          <w:rFonts w:ascii="Georgia Pro" w:hAnsi="Georgia Pro"/>
          <w:sz w:val="22"/>
          <w:szCs w:val="22"/>
        </w:rPr>
        <w:t xml:space="preserve"> Diana Luu, </w:t>
      </w:r>
      <w:r w:rsidRPr="00446E48">
        <w:rPr>
          <w:rFonts w:ascii="Georgia Pro" w:hAnsi="Georgia Pro"/>
          <w:sz w:val="22"/>
          <w:szCs w:val="22"/>
        </w:rPr>
        <w:t xml:space="preserve">Carina Valencia, </w:t>
      </w:r>
      <w:r>
        <w:rPr>
          <w:rFonts w:ascii="Georgia Pro" w:hAnsi="Georgia Pro"/>
          <w:sz w:val="22"/>
          <w:szCs w:val="22"/>
        </w:rPr>
        <w:t xml:space="preserve">&amp; </w:t>
      </w:r>
      <w:r w:rsidRPr="00446E48">
        <w:rPr>
          <w:rFonts w:ascii="Georgia Pro" w:hAnsi="Georgia Pro"/>
          <w:sz w:val="22"/>
          <w:szCs w:val="22"/>
        </w:rPr>
        <w:t>Darnell Kemp (resource member</w:t>
      </w:r>
      <w:r w:rsidR="00CA51B0">
        <w:rPr>
          <w:rFonts w:ascii="Georgia Pro" w:hAnsi="Georgia Pro"/>
          <w:sz w:val="22"/>
          <w:szCs w:val="22"/>
        </w:rPr>
        <w:t xml:space="preserve">). </w:t>
      </w:r>
    </w:p>
    <w:p w:rsidRPr="00AC15E8" w:rsidR="00446E48" w:rsidP="00BC399E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:rsidR="0063129C" w:rsidP="2EAD5AAB" w:rsidRDefault="0063129C" w14:paraId="5C30E5D7" w14:textId="6EE0F2B9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Pr="00AC15E8" w:rsidR="00437CE2">
        <w:rPr>
          <w:b/>
          <w:bCs/>
          <w:szCs w:val="22"/>
        </w:rPr>
        <w:t xml:space="preserve">: </w:t>
      </w:r>
      <w:r w:rsidR="005749CA">
        <w:rPr>
          <w:b/>
          <w:bCs/>
          <w:szCs w:val="22"/>
        </w:rPr>
        <w:t>September 11</w:t>
      </w:r>
      <w:r w:rsidRPr="00AC15E8" w:rsidR="00437CE2">
        <w:rPr>
          <w:b/>
          <w:bCs/>
          <w:szCs w:val="22"/>
        </w:rPr>
        <w:t xml:space="preserve">, </w:t>
      </w:r>
      <w:r w:rsidRPr="00AC15E8" w:rsidR="00622389">
        <w:rPr>
          <w:b/>
          <w:bCs/>
          <w:szCs w:val="22"/>
        </w:rPr>
        <w:t>2025</w:t>
      </w:r>
    </w:p>
    <w:p w:rsidRPr="00446E48" w:rsidR="00446E48" w:rsidP="00446E48" w:rsidRDefault="00446E48" w14:paraId="7DB51E5A" w14:textId="47419F3A">
      <w:pPr>
        <w:pStyle w:val="ListParagraph"/>
        <w:numPr>
          <w:ilvl w:val="1"/>
          <w:numId w:val="27"/>
        </w:numPr>
        <w:rPr>
          <w:szCs w:val="22"/>
        </w:rPr>
      </w:pPr>
      <w:r w:rsidRPr="00446E48">
        <w:rPr>
          <w:szCs w:val="22"/>
        </w:rPr>
        <w:t>Approved</w:t>
      </w:r>
    </w:p>
    <w:p w:rsidR="0063129C" w:rsidP="0063129C" w:rsidRDefault="0063129C" w14:paraId="7EFB84D6" w14:textId="5CB34E22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:rsidRPr="00446E48" w:rsidR="00446E48" w:rsidP="00446E48" w:rsidRDefault="00446E48" w14:paraId="29AFBD98" w14:textId="6033F1E2">
      <w:pPr>
        <w:pStyle w:val="ListParagraph"/>
        <w:numPr>
          <w:ilvl w:val="1"/>
          <w:numId w:val="27"/>
        </w:numPr>
        <w:rPr>
          <w:szCs w:val="22"/>
        </w:rPr>
      </w:pPr>
      <w:r w:rsidRPr="00446E48">
        <w:rPr>
          <w:szCs w:val="22"/>
        </w:rPr>
        <w:t xml:space="preserve">No public comments. </w:t>
      </w:r>
    </w:p>
    <w:p w:rsidRPr="00AC15E8" w:rsidR="00424355" w:rsidP="00CAFE43" w:rsidRDefault="0B0FE530" w14:paraId="6DA0571C" w14:textId="18DC59B1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:rsidR="671E0CDA" w:rsidP="5EE1C2E7" w:rsidRDefault="671E0CDA" w14:paraId="6B23FE45" w14:textId="00EDC6C9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</w:p>
    <w:p w:rsidRPr="00446E48" w:rsidR="00446E48" w:rsidP="00446E48" w:rsidRDefault="00446E48" w14:paraId="272C33C5" w14:textId="6334D7A3">
      <w:pPr>
        <w:pStyle w:val="ListParagraph"/>
        <w:numPr>
          <w:ilvl w:val="2"/>
          <w:numId w:val="27"/>
        </w:numPr>
        <w:rPr>
          <w:szCs w:val="22"/>
        </w:rPr>
      </w:pPr>
      <w:r w:rsidRPr="007D29B7">
        <w:rPr>
          <w:szCs w:val="22"/>
        </w:rPr>
        <w:t>Speaker Series:</w:t>
      </w:r>
      <w:r>
        <w:rPr>
          <w:szCs w:val="22"/>
        </w:rPr>
        <w:t xml:space="preserve"> </w:t>
      </w:r>
      <w:r w:rsidRPr="00446E48">
        <w:rPr>
          <w:szCs w:val="22"/>
        </w:rPr>
        <w:t>Reached out to Student Engagement and Development</w:t>
      </w:r>
      <w:r w:rsidR="00132E67">
        <w:rPr>
          <w:szCs w:val="22"/>
        </w:rPr>
        <w:t xml:space="preserve"> Team </w:t>
      </w:r>
      <w:r w:rsidRPr="00446E48">
        <w:rPr>
          <w:szCs w:val="22"/>
        </w:rPr>
        <w:t>for feedback regarding event</w:t>
      </w:r>
      <w:r>
        <w:rPr>
          <w:szCs w:val="22"/>
        </w:rPr>
        <w:t xml:space="preserve">. </w:t>
      </w:r>
      <w:r w:rsidR="00A513CE">
        <w:rPr>
          <w:szCs w:val="22"/>
        </w:rPr>
        <w:t>Discussed c</w:t>
      </w:r>
      <w:r>
        <w:rPr>
          <w:szCs w:val="22"/>
        </w:rPr>
        <w:t xml:space="preserve">oncerns about student </w:t>
      </w:r>
      <w:r w:rsidR="00132E67">
        <w:rPr>
          <w:szCs w:val="22"/>
        </w:rPr>
        <w:t>safety and consider</w:t>
      </w:r>
      <w:r w:rsidR="00A513CE">
        <w:rPr>
          <w:szCs w:val="22"/>
        </w:rPr>
        <w:t xml:space="preserve"> </w:t>
      </w:r>
      <w:r>
        <w:rPr>
          <w:szCs w:val="22"/>
        </w:rPr>
        <w:t>encourag</w:t>
      </w:r>
      <w:r w:rsidR="00132E67">
        <w:rPr>
          <w:szCs w:val="22"/>
        </w:rPr>
        <w:t xml:space="preserve">ing </w:t>
      </w:r>
      <w:r w:rsidRPr="00446E48">
        <w:rPr>
          <w:szCs w:val="22"/>
        </w:rPr>
        <w:t>RSVPs</w:t>
      </w:r>
      <w:r w:rsidR="00132E67">
        <w:rPr>
          <w:szCs w:val="22"/>
        </w:rPr>
        <w:t>, and that</w:t>
      </w:r>
      <w:r>
        <w:rPr>
          <w:szCs w:val="22"/>
        </w:rPr>
        <w:t xml:space="preserve"> </w:t>
      </w:r>
      <w:r w:rsidRPr="00446E48">
        <w:rPr>
          <w:szCs w:val="22"/>
        </w:rPr>
        <w:t xml:space="preserve">attendance </w:t>
      </w:r>
      <w:r>
        <w:rPr>
          <w:szCs w:val="22"/>
        </w:rPr>
        <w:t>is only open to students &amp; employees.</w:t>
      </w:r>
      <w:r w:rsidRPr="00446E48">
        <w:rPr>
          <w:szCs w:val="22"/>
        </w:rPr>
        <w:t xml:space="preserve"> </w:t>
      </w:r>
      <w:r w:rsidR="001162C0">
        <w:rPr>
          <w:szCs w:val="22"/>
        </w:rPr>
        <w:t>Event will be hosted in the</w:t>
      </w:r>
      <w:r>
        <w:rPr>
          <w:szCs w:val="22"/>
        </w:rPr>
        <w:t xml:space="preserve"> new</w:t>
      </w:r>
      <w:r w:rsidRPr="00446E48">
        <w:rPr>
          <w:szCs w:val="22"/>
        </w:rPr>
        <w:t xml:space="preserve"> center in Student Services building. </w:t>
      </w:r>
    </w:p>
    <w:p w:rsidRPr="00CA51B0" w:rsidR="00132E67" w:rsidP="00CA51B0" w:rsidRDefault="001162C0" w14:paraId="3D33245C" w14:textId="56D69000">
      <w:pPr>
        <w:pStyle w:val="ListParagraph"/>
        <w:numPr>
          <w:ilvl w:val="2"/>
          <w:numId w:val="27"/>
        </w:numPr>
        <w:rPr>
          <w:szCs w:val="22"/>
        </w:rPr>
      </w:pPr>
      <w:r w:rsidRPr="001162C0">
        <w:rPr>
          <w:szCs w:val="22"/>
        </w:rPr>
        <w:t xml:space="preserve">Mental </w:t>
      </w:r>
      <w:r w:rsidR="00132E67">
        <w:rPr>
          <w:szCs w:val="22"/>
        </w:rPr>
        <w:t>h</w:t>
      </w:r>
      <w:r w:rsidRPr="001162C0">
        <w:rPr>
          <w:szCs w:val="22"/>
        </w:rPr>
        <w:t>ealth</w:t>
      </w:r>
      <w:r>
        <w:rPr>
          <w:szCs w:val="22"/>
        </w:rPr>
        <w:t xml:space="preserve"> </w:t>
      </w:r>
      <w:r w:rsidR="00132E67">
        <w:rPr>
          <w:szCs w:val="22"/>
        </w:rPr>
        <w:t>t</w:t>
      </w:r>
      <w:r w:rsidRPr="00446E48" w:rsidR="00446E48">
        <w:rPr>
          <w:szCs w:val="22"/>
        </w:rPr>
        <w:t>opic raised by Associated Student</w:t>
      </w:r>
      <w:r w:rsidR="00132E67">
        <w:rPr>
          <w:szCs w:val="22"/>
        </w:rPr>
        <w:t xml:space="preserve">s (AS) </w:t>
      </w:r>
      <w:r w:rsidRPr="00446E48" w:rsidR="00446E48">
        <w:rPr>
          <w:szCs w:val="22"/>
        </w:rPr>
        <w:t xml:space="preserve">and Faculty Senate. Met with </w:t>
      </w:r>
      <w:r w:rsidRPr="00CA51B0" w:rsidR="00CA51B0">
        <w:rPr>
          <w:szCs w:val="22"/>
        </w:rPr>
        <w:t>Theresa Ullrich</w:t>
      </w:r>
      <w:r w:rsidRPr="00CA51B0" w:rsidR="00CA51B0">
        <w:rPr>
          <w:szCs w:val="22"/>
        </w:rPr>
        <w:t xml:space="preserve">, </w:t>
      </w:r>
      <w:r w:rsidRPr="00CA51B0" w:rsidR="00CA51B0">
        <w:rPr>
          <w:szCs w:val="22"/>
        </w:rPr>
        <w:t>Director Health Services</w:t>
      </w:r>
      <w:r w:rsidRPr="00CA51B0" w:rsidR="00CA51B0">
        <w:rPr>
          <w:szCs w:val="22"/>
        </w:rPr>
        <w:t xml:space="preserve">, </w:t>
      </w:r>
      <w:r w:rsidRPr="00CA51B0" w:rsidR="00132E67">
        <w:rPr>
          <w:szCs w:val="22"/>
        </w:rPr>
        <w:t xml:space="preserve">and discussed </w:t>
      </w:r>
      <w:r w:rsidR="00CA51B0">
        <w:rPr>
          <w:szCs w:val="22"/>
        </w:rPr>
        <w:t>inviting</w:t>
      </w:r>
      <w:r w:rsidRPr="00CA51B0" w:rsidR="00446E48">
        <w:rPr>
          <w:szCs w:val="22"/>
        </w:rPr>
        <w:t xml:space="preserve"> guest presenter</w:t>
      </w:r>
      <w:r w:rsidR="00CA51B0">
        <w:rPr>
          <w:szCs w:val="22"/>
        </w:rPr>
        <w:t>s</w:t>
      </w:r>
      <w:r w:rsidRPr="00CA51B0" w:rsidR="00446E48">
        <w:rPr>
          <w:szCs w:val="22"/>
        </w:rPr>
        <w:t xml:space="preserve"> (example: NCORE “Window of Tolerance” – understanding thresholds and responses)</w:t>
      </w:r>
      <w:r w:rsidR="00CA51B0">
        <w:rPr>
          <w:szCs w:val="22"/>
        </w:rPr>
        <w:t xml:space="preserve"> that </w:t>
      </w:r>
      <w:r w:rsidRPr="00CA51B0" w:rsidR="00132E67">
        <w:rPr>
          <w:szCs w:val="22"/>
        </w:rPr>
        <w:t>could</w:t>
      </w:r>
      <w:r w:rsidRPr="00CA51B0">
        <w:rPr>
          <w:szCs w:val="22"/>
        </w:rPr>
        <w:t xml:space="preserve"> lead </w:t>
      </w:r>
      <w:r w:rsidRPr="00CA51B0" w:rsidR="00446E48">
        <w:rPr>
          <w:szCs w:val="22"/>
        </w:rPr>
        <w:t>breakout sessions for</w:t>
      </w:r>
      <w:r w:rsidRPr="00CA51B0" w:rsidR="00132E67">
        <w:rPr>
          <w:szCs w:val="22"/>
        </w:rPr>
        <w:t xml:space="preserve"> upcoming</w:t>
      </w:r>
      <w:r w:rsidRPr="00CA51B0" w:rsidR="00446E48">
        <w:rPr>
          <w:szCs w:val="22"/>
        </w:rPr>
        <w:t xml:space="preserve"> Spring 2026 Flex Day.</w:t>
      </w:r>
    </w:p>
    <w:p w:rsidR="00132E67" w:rsidP="00132E67" w:rsidRDefault="00132E67" w14:paraId="2023079E" w14:textId="3C35192A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AS has a lot of participants this term and would like to have </w:t>
      </w:r>
      <w:r w:rsidRPr="00132E67">
        <w:rPr>
          <w:szCs w:val="22"/>
        </w:rPr>
        <w:t>AS</w:t>
      </w:r>
      <w:r w:rsidRPr="00132E67" w:rsidR="00446E48">
        <w:rPr>
          <w:szCs w:val="22"/>
        </w:rPr>
        <w:t xml:space="preserve"> representatives on the Professional Learning Committee.</w:t>
      </w:r>
    </w:p>
    <w:p w:rsidR="00132E67" w:rsidP="00132E67" w:rsidRDefault="00132E67" w14:paraId="15982F59" w14:textId="77777777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>During the last AS meeting, they discussed concerns</w:t>
      </w:r>
      <w:r w:rsidRPr="00132E67" w:rsidR="00446E48">
        <w:rPr>
          <w:szCs w:val="22"/>
        </w:rPr>
        <w:t xml:space="preserve"> </w:t>
      </w:r>
      <w:r>
        <w:rPr>
          <w:szCs w:val="22"/>
        </w:rPr>
        <w:t>about</w:t>
      </w:r>
      <w:r w:rsidRPr="00132E67" w:rsidR="00446E48">
        <w:rPr>
          <w:szCs w:val="22"/>
        </w:rPr>
        <w:t xml:space="preserve"> STEM classes</w:t>
      </w:r>
      <w:r>
        <w:rPr>
          <w:szCs w:val="22"/>
        </w:rPr>
        <w:t xml:space="preserve"> at FC. Mentioned there is inconsistency in class policies and students have opted to take STEM courses at </w:t>
      </w:r>
      <w:r w:rsidRPr="00132E67" w:rsidR="00446E48">
        <w:rPr>
          <w:szCs w:val="22"/>
        </w:rPr>
        <w:t>Cypress</w:t>
      </w:r>
      <w:r>
        <w:rPr>
          <w:szCs w:val="22"/>
        </w:rPr>
        <w:t xml:space="preserve"> instead. </w:t>
      </w:r>
    </w:p>
    <w:p w:rsidRPr="00132E67" w:rsidR="00446E48" w:rsidP="00132E67" w:rsidRDefault="00132E67" w14:paraId="3AD0D7AB" w14:textId="137FEF0A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Considering hosting a book talk on: </w:t>
      </w:r>
      <w:r w:rsidRPr="007D29B7">
        <w:rPr>
          <w:i/>
          <w:iCs/>
          <w:szCs w:val="22"/>
        </w:rPr>
        <w:t>Black, Brown, Bruise</w:t>
      </w:r>
      <w:r w:rsidR="007D29B7">
        <w:rPr>
          <w:szCs w:val="22"/>
        </w:rPr>
        <w:t xml:space="preserve">… </w:t>
      </w:r>
      <w:r>
        <w:rPr>
          <w:szCs w:val="22"/>
        </w:rPr>
        <w:t xml:space="preserve">by </w:t>
      </w:r>
      <w:r w:rsidRPr="007D29B7" w:rsidR="007D29B7">
        <w:rPr>
          <w:szCs w:val="22"/>
        </w:rPr>
        <w:t>Ebony McGee</w:t>
      </w:r>
      <w:r w:rsidRPr="007D29B7" w:rsidR="007D29B7">
        <w:rPr>
          <w:szCs w:val="22"/>
        </w:rPr>
        <w:t xml:space="preserve"> </w:t>
      </w:r>
      <w:r>
        <w:rPr>
          <w:szCs w:val="22"/>
        </w:rPr>
        <w:t xml:space="preserve">to discuss </w:t>
      </w:r>
      <w:r w:rsidRPr="00132E67" w:rsidR="00446E48">
        <w:rPr>
          <w:szCs w:val="22"/>
        </w:rPr>
        <w:t>equity and culturally responsive teaching.</w:t>
      </w:r>
    </w:p>
    <w:p w:rsidRPr="00446E48" w:rsidR="00446E48" w:rsidP="001162C0" w:rsidRDefault="00132E67" w14:paraId="78EE8F1D" w14:textId="4B3F2959">
      <w:pPr>
        <w:pStyle w:val="ListParagraph"/>
        <w:numPr>
          <w:ilvl w:val="3"/>
          <w:numId w:val="27"/>
        </w:numPr>
        <w:rPr>
          <w:szCs w:val="22"/>
        </w:rPr>
      </w:pPr>
      <w:r>
        <w:rPr>
          <w:szCs w:val="22"/>
        </w:rPr>
        <w:t>Planning to meet with</w:t>
      </w:r>
      <w:r w:rsidRPr="00446E48" w:rsidR="00446E48">
        <w:rPr>
          <w:szCs w:val="22"/>
        </w:rPr>
        <w:t xml:space="preserve"> with Carlos</w:t>
      </w:r>
      <w:r>
        <w:rPr>
          <w:szCs w:val="22"/>
        </w:rPr>
        <w:t xml:space="preserve"> </w:t>
      </w:r>
      <w:r w:rsidRPr="00132E67">
        <w:rPr>
          <w:szCs w:val="22"/>
        </w:rPr>
        <w:t>Aguirre</w:t>
      </w:r>
      <w:r>
        <w:rPr>
          <w:szCs w:val="22"/>
        </w:rPr>
        <w:t>,</w:t>
      </w:r>
      <w:r w:rsidRPr="00132E67">
        <w:rPr>
          <w:szCs w:val="22"/>
        </w:rPr>
        <w:t xml:space="preserve"> Director of Academic Support Programs (MESA)</w:t>
      </w:r>
      <w:r w:rsidRPr="00446E48" w:rsidR="00446E48">
        <w:rPr>
          <w:szCs w:val="22"/>
        </w:rPr>
        <w:t>STEM/MESA</w:t>
      </w:r>
      <w:r>
        <w:rPr>
          <w:szCs w:val="22"/>
        </w:rPr>
        <w:t>,</w:t>
      </w:r>
      <w:r w:rsidRPr="00446E48" w:rsidR="00446E48">
        <w:rPr>
          <w:szCs w:val="22"/>
        </w:rPr>
        <w:t xml:space="preserve"> to potentially lead a book talk for STEM faculty.</w:t>
      </w:r>
    </w:p>
    <w:p w:rsidRPr="00446E48" w:rsidR="00446E48" w:rsidP="00446E48" w:rsidRDefault="007D29B7" w14:paraId="72F53D20" w14:textId="3E44787B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>The Professional Learning Office is working</w:t>
      </w:r>
      <w:r w:rsidRPr="007D29B7">
        <w:rPr>
          <w:szCs w:val="22"/>
        </w:rPr>
        <w:t xml:space="preserve"> with</w:t>
      </w:r>
      <w:r>
        <w:rPr>
          <w:b/>
          <w:bCs/>
          <w:szCs w:val="22"/>
        </w:rPr>
        <w:t xml:space="preserve"> </w:t>
      </w:r>
      <w:r w:rsidRPr="00446E48" w:rsidR="00446E48">
        <w:rPr>
          <w:szCs w:val="22"/>
        </w:rPr>
        <w:t>OIE</w:t>
      </w:r>
      <w:r>
        <w:rPr>
          <w:szCs w:val="22"/>
        </w:rPr>
        <w:t>, and they are</w:t>
      </w:r>
      <w:r w:rsidRPr="00446E48" w:rsidR="00446E48">
        <w:rPr>
          <w:szCs w:val="22"/>
        </w:rPr>
        <w:t xml:space="preserve"> reviewing collected forms (</w:t>
      </w:r>
      <w:proofErr w:type="spellStart"/>
      <w:r w:rsidRPr="00446E48" w:rsidR="00446E48">
        <w:rPr>
          <w:szCs w:val="22"/>
        </w:rPr>
        <w:t>CoRE</w:t>
      </w:r>
      <w:proofErr w:type="spellEnd"/>
      <w:r w:rsidRPr="00446E48" w:rsidR="00446E48">
        <w:rPr>
          <w:szCs w:val="22"/>
        </w:rPr>
        <w:t xml:space="preserve">, RCC, Flex, Travel, etc.) for </w:t>
      </w:r>
      <w:r>
        <w:rPr>
          <w:szCs w:val="22"/>
        </w:rPr>
        <w:lastRenderedPageBreak/>
        <w:t xml:space="preserve">the FC Professional Learning update during the </w:t>
      </w:r>
      <w:r w:rsidRPr="00446E48" w:rsidR="00446E48">
        <w:rPr>
          <w:szCs w:val="22"/>
        </w:rPr>
        <w:t>Board of Trustees 10/6/25 meeting.</w:t>
      </w:r>
    </w:p>
    <w:p w:rsidR="671E0CDA" w:rsidP="5EE1C2E7" w:rsidRDefault="671E0CDA" w14:paraId="7758B8B8" w14:textId="075B7D6E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:rsidRPr="00AC15E8" w:rsidR="001162C0" w:rsidP="001162C0" w:rsidRDefault="001162C0" w14:paraId="0EE9B706" w14:textId="5DDDC651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No update. </w:t>
      </w:r>
    </w:p>
    <w:p w:rsidR="671E0CDA" w:rsidP="5EE1C2E7" w:rsidRDefault="671E0CDA" w14:paraId="1D9C220F" w14:textId="60B36C7B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 xml:space="preserve">Dani </w:t>
      </w:r>
      <w:r w:rsidRPr="00AC15E8" w:rsidR="00AC39AA">
        <w:rPr>
          <w:szCs w:val="22"/>
        </w:rPr>
        <w:t>Wilson</w:t>
      </w:r>
      <w:r w:rsidRPr="00AC15E8">
        <w:rPr>
          <w:szCs w:val="22"/>
        </w:rPr>
        <w:t xml:space="preserve">, Dean of </w:t>
      </w:r>
      <w:r w:rsidRPr="00AC15E8" w:rsidR="009841C3">
        <w:rPr>
          <w:szCs w:val="22"/>
        </w:rPr>
        <w:t>LLRISPS</w:t>
      </w:r>
    </w:p>
    <w:p w:rsidRPr="001162C0" w:rsidR="001162C0" w:rsidP="001162C0" w:rsidRDefault="001162C0" w14:paraId="090EFD4F" w14:textId="572D3823">
      <w:pPr>
        <w:pStyle w:val="ListParagraph"/>
        <w:numPr>
          <w:ilvl w:val="2"/>
          <w:numId w:val="27"/>
        </w:numPr>
        <w:rPr>
          <w:szCs w:val="22"/>
        </w:rPr>
      </w:pPr>
      <w:r w:rsidRPr="00446E48">
        <w:rPr>
          <w:szCs w:val="22"/>
        </w:rPr>
        <w:t xml:space="preserve">Dean of Natural Sciences will </w:t>
      </w:r>
      <w:r>
        <w:rPr>
          <w:szCs w:val="22"/>
        </w:rPr>
        <w:t xml:space="preserve">begin to serve as manager </w:t>
      </w:r>
      <w:r w:rsidR="007D29B7">
        <w:rPr>
          <w:szCs w:val="22"/>
        </w:rPr>
        <w:t>representative</w:t>
      </w:r>
      <w:r>
        <w:rPr>
          <w:szCs w:val="22"/>
        </w:rPr>
        <w:t xml:space="preserve"> on PLC. </w:t>
      </w:r>
    </w:p>
    <w:p w:rsidR="00244A70" w:rsidP="00D55D48" w:rsidRDefault="3B3196DF" w14:paraId="5E2C112A" w14:textId="434BE2F1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Jason Lopez, PLC Admin II</w:t>
      </w:r>
    </w:p>
    <w:p w:rsidR="001162C0" w:rsidP="001162C0" w:rsidRDefault="001162C0" w14:paraId="511E6057" w14:textId="158B4915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No update. </w:t>
      </w:r>
    </w:p>
    <w:p w:rsidR="3981936B" w:rsidP="54E0CF65" w:rsidRDefault="0097561C" w14:paraId="385EDA25" w14:textId="5F1B6063">
      <w:pPr>
        <w:pStyle w:val="ListParagraph"/>
        <w:numPr>
          <w:ilvl w:val="0"/>
          <w:numId w:val="27"/>
        </w:numPr>
      </w:pPr>
      <w:r w:rsidRPr="54E0CF65">
        <w:rPr>
          <w:b/>
          <w:bCs/>
        </w:rPr>
        <w:t>OLD BUSINESS</w:t>
      </w:r>
      <w:r>
        <w:t> </w:t>
      </w:r>
    </w:p>
    <w:p w:rsidR="3981936B" w:rsidP="54E0CF65" w:rsidRDefault="360AA86F" w14:paraId="4F287223" w14:textId="2A3EF25B">
      <w:pPr>
        <w:pStyle w:val="ListParagraph"/>
        <w:numPr>
          <w:ilvl w:val="1"/>
          <w:numId w:val="27"/>
        </w:numPr>
      </w:pPr>
      <w:r>
        <w:t>Dual Enrollment Training</w:t>
      </w:r>
    </w:p>
    <w:p w:rsidR="3981936B" w:rsidP="54E0CF65" w:rsidRDefault="002D22B2" w14:paraId="3A6B6DAB" w14:textId="3267271B">
      <w:pPr>
        <w:pStyle w:val="ListParagraph"/>
        <w:numPr>
          <w:ilvl w:val="2"/>
          <w:numId w:val="27"/>
        </w:numPr>
      </w:pPr>
      <w:r>
        <w:t xml:space="preserve">The </w:t>
      </w:r>
      <w:r w:rsidR="360AA86F">
        <w:t xml:space="preserve">Dual Enrollment in-person training </w:t>
      </w:r>
      <w:r w:rsidR="06F42C1A">
        <w:t xml:space="preserve">in August </w:t>
      </w:r>
      <w:r w:rsidR="360AA86F">
        <w:t xml:space="preserve">was cancelled due to low </w:t>
      </w:r>
      <w:r>
        <w:t>enrollment. We</w:t>
      </w:r>
      <w:r w:rsidR="00DB4D1E">
        <w:t xml:space="preserve"> </w:t>
      </w:r>
      <w:r w:rsidR="360AA86F">
        <w:t xml:space="preserve">are going to </w:t>
      </w:r>
      <w:r w:rsidR="3A943762">
        <w:t>reallocate the funds to build an asynchronous training for Dual Enrollment faculty instead.</w:t>
      </w:r>
    </w:p>
    <w:p w:rsidR="001162C0" w:rsidP="001162C0" w:rsidRDefault="001162C0" w14:paraId="292F2493" w14:textId="475EB2EF">
      <w:pPr>
        <w:pStyle w:val="ListParagraph"/>
        <w:numPr>
          <w:ilvl w:val="3"/>
          <w:numId w:val="27"/>
        </w:numPr>
      </w:pPr>
      <w:r w:rsidRPr="001162C0">
        <w:t>No updates currently.</w:t>
      </w:r>
    </w:p>
    <w:p w:rsidR="3981936B" w:rsidP="54E0CF65" w:rsidRDefault="0614FFC4" w14:paraId="47029728" w14:textId="7569D4D6">
      <w:pPr>
        <w:pStyle w:val="ListParagraph"/>
        <w:numPr>
          <w:ilvl w:val="1"/>
          <w:numId w:val="27"/>
        </w:numPr>
      </w:pPr>
      <w:r>
        <w:t>Classified Professionals RCC</w:t>
      </w:r>
      <w:r w:rsidR="3A943762">
        <w:t xml:space="preserve"> </w:t>
      </w:r>
    </w:p>
    <w:p w:rsidR="1B414198" w:rsidP="54E0CF65" w:rsidRDefault="1B414198" w14:paraId="18C24DA2" w14:textId="6178A7B4">
      <w:pPr>
        <w:pStyle w:val="ListParagraph"/>
        <w:numPr>
          <w:ilvl w:val="2"/>
          <w:numId w:val="27"/>
        </w:numPr>
      </w:pPr>
      <w:r>
        <w:t xml:space="preserve">Update: </w:t>
      </w:r>
      <w:r w:rsidR="390A3D12">
        <w:t>17</w:t>
      </w:r>
      <w:r w:rsidR="71A875C6">
        <w:t xml:space="preserve"> </w:t>
      </w:r>
      <w:r w:rsidR="160C709B">
        <w:t>Classified Professionals have been accepted. Meet and Greet is scheduled for 9/26.</w:t>
      </w:r>
    </w:p>
    <w:p w:rsidR="001162C0" w:rsidP="007D29B7" w:rsidRDefault="001162C0" w14:paraId="44CAE2D3" w14:textId="6DCEF146">
      <w:pPr>
        <w:pStyle w:val="ListParagraph"/>
        <w:numPr>
          <w:ilvl w:val="3"/>
          <w:numId w:val="27"/>
        </w:numPr>
      </w:pPr>
      <w:proofErr w:type="gramStart"/>
      <w:r>
        <w:t>Form</w:t>
      </w:r>
      <w:proofErr w:type="gramEnd"/>
      <w:r w:rsidRPr="001162C0">
        <w:t xml:space="preserve"> created </w:t>
      </w:r>
      <w:r>
        <w:t xml:space="preserve">and sent to Managers </w:t>
      </w:r>
      <w:r w:rsidRPr="001162C0">
        <w:t>for logistics</w:t>
      </w:r>
      <w:r>
        <w:t xml:space="preserve"> on</w:t>
      </w:r>
      <w:r w:rsidRPr="001162C0">
        <w:t xml:space="preserve"> overtime</w:t>
      </w:r>
      <w:r>
        <w:t xml:space="preserve"> or</w:t>
      </w:r>
      <w:r w:rsidRPr="001162C0">
        <w:t xml:space="preserve"> release time </w:t>
      </w:r>
      <w:r>
        <w:t xml:space="preserve">for classified cohort </w:t>
      </w:r>
      <w:r w:rsidRPr="001162C0">
        <w:t>related to RCC training.</w:t>
      </w:r>
    </w:p>
    <w:p w:rsidR="14FAA9E5" w:rsidP="54E0CF65" w:rsidRDefault="14FAA9E5" w14:paraId="04B505C7" w14:textId="7077AE3E">
      <w:pPr>
        <w:pStyle w:val="ListParagraph"/>
        <w:numPr>
          <w:ilvl w:val="1"/>
          <w:numId w:val="27"/>
        </w:numPr>
      </w:pPr>
      <w:r>
        <w:t>AI Three Part Training Series</w:t>
      </w:r>
    </w:p>
    <w:p w:rsidRPr="001162C0" w:rsidR="08C71581" w:rsidP="15E81892" w:rsidRDefault="08C71581" w14:paraId="5AE0CC0C" w14:textId="0F874DDF">
      <w:pPr>
        <w:pStyle w:val="ListParagraph"/>
        <w:numPr>
          <w:ilvl w:val="2"/>
          <w:numId w:val="27"/>
        </w:numPr>
        <w:rPr>
          <w:szCs w:val="22"/>
        </w:rPr>
      </w:pPr>
      <w:r>
        <w:t xml:space="preserve">Draft of Day 1 is complete, and I’m scheduled to meet with Toni next week. </w:t>
      </w:r>
    </w:p>
    <w:p w:rsidRPr="001162C0" w:rsidR="001162C0" w:rsidP="001162C0" w:rsidRDefault="001162C0" w14:paraId="2CDC15C5" w14:textId="592306DA">
      <w:pPr>
        <w:pStyle w:val="ListParagraph"/>
        <w:numPr>
          <w:ilvl w:val="3"/>
          <w:numId w:val="27"/>
        </w:numPr>
        <w:rPr>
          <w:szCs w:val="22"/>
        </w:rPr>
      </w:pPr>
      <w:r w:rsidRPr="001162C0">
        <w:rPr>
          <w:szCs w:val="22"/>
        </w:rPr>
        <w:t>Asynchronous component being developed:</w:t>
      </w:r>
    </w:p>
    <w:p w:rsidR="001162C0" w:rsidP="001162C0" w:rsidRDefault="007D29B7" w14:paraId="123BFA6A" w14:textId="661CFC7C">
      <w:pPr>
        <w:pStyle w:val="ListParagraph"/>
        <w:numPr>
          <w:ilvl w:val="3"/>
          <w:numId w:val="27"/>
        </w:numPr>
        <w:rPr>
          <w:szCs w:val="22"/>
        </w:rPr>
      </w:pPr>
      <w:r>
        <w:rPr>
          <w:szCs w:val="22"/>
        </w:rPr>
        <w:t xml:space="preserve">Training </w:t>
      </w:r>
      <w:proofErr w:type="gramStart"/>
      <w:r w:rsidR="004C1243">
        <w:rPr>
          <w:szCs w:val="22"/>
        </w:rPr>
        <w:t>on</w:t>
      </w:r>
      <w:proofErr w:type="gramEnd"/>
      <w:r w:rsidR="004C1243">
        <w:rPr>
          <w:szCs w:val="22"/>
        </w:rPr>
        <w:t xml:space="preserve"> basic</w:t>
      </w:r>
      <w:r w:rsidRPr="001162C0" w:rsidR="001162C0">
        <w:rPr>
          <w:szCs w:val="22"/>
        </w:rPr>
        <w:t xml:space="preserve"> understanding of AI, human interaction with AI, AI literacy, and discerning accurate information.</w:t>
      </w:r>
    </w:p>
    <w:p w:rsidRPr="007D29B7" w:rsidR="007D29B7" w:rsidP="007D29B7" w:rsidRDefault="004C1243" w14:paraId="15DBB721" w14:textId="35D750CF">
      <w:pPr>
        <w:pStyle w:val="ListParagraph"/>
        <w:numPr>
          <w:ilvl w:val="3"/>
          <w:numId w:val="27"/>
        </w:numPr>
        <w:rPr>
          <w:szCs w:val="22"/>
        </w:rPr>
      </w:pPr>
      <w:r>
        <w:rPr>
          <w:szCs w:val="22"/>
        </w:rPr>
        <w:t>There is a focus</w:t>
      </w:r>
      <w:r w:rsidRPr="001162C0" w:rsidR="007D29B7">
        <w:rPr>
          <w:szCs w:val="22"/>
        </w:rPr>
        <w:t xml:space="preserve"> on ethical use of AI, human-in-the-loop decision-making, and job-specific AI applications</w:t>
      </w:r>
    </w:p>
    <w:p w:rsidR="007D29B7" w:rsidP="001162C0" w:rsidRDefault="007D29B7" w14:paraId="3BC3723A" w14:textId="77777777">
      <w:pPr>
        <w:pStyle w:val="ListParagraph"/>
        <w:numPr>
          <w:ilvl w:val="3"/>
          <w:numId w:val="27"/>
        </w:numPr>
        <w:rPr>
          <w:szCs w:val="22"/>
        </w:rPr>
      </w:pPr>
      <w:r>
        <w:rPr>
          <w:szCs w:val="22"/>
        </w:rPr>
        <w:t>This AI series will be part of the</w:t>
      </w:r>
      <w:r w:rsidRPr="001162C0" w:rsidR="001162C0">
        <w:rPr>
          <w:szCs w:val="22"/>
        </w:rPr>
        <w:t xml:space="preserve"> Teaching and Learning Certificate; first cohort for faculty</w:t>
      </w:r>
      <w:r>
        <w:rPr>
          <w:szCs w:val="22"/>
        </w:rPr>
        <w:t xml:space="preserve">. </w:t>
      </w:r>
    </w:p>
    <w:p w:rsidRPr="001162C0" w:rsidR="001162C0" w:rsidP="001162C0" w:rsidRDefault="007D29B7" w14:paraId="39458CFB" w14:textId="678DFDCD">
      <w:pPr>
        <w:pStyle w:val="ListParagraph"/>
        <w:numPr>
          <w:ilvl w:val="3"/>
          <w:numId w:val="27"/>
        </w:numPr>
        <w:rPr>
          <w:szCs w:val="22"/>
        </w:rPr>
      </w:pPr>
      <w:r>
        <w:rPr>
          <w:szCs w:val="22"/>
        </w:rPr>
        <w:t>P</w:t>
      </w:r>
      <w:r w:rsidRPr="001162C0" w:rsidR="001162C0">
        <w:rPr>
          <w:szCs w:val="22"/>
        </w:rPr>
        <w:t>otential separate cohorts for classified staff.</w:t>
      </w:r>
    </w:p>
    <w:p w:rsidRPr="00AC15E8" w:rsidR="00375A19" w:rsidP="003B55DE" w:rsidRDefault="00087634" w14:paraId="72901954" w14:textId="2D8C1DCF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:rsidR="00375A19" w:rsidP="7E1453C4" w:rsidRDefault="001742AE" w14:paraId="71774359" w14:textId="6890BDAE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Pr="00AC15E8" w:rsidR="00BC399E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Pr="00AC15E8" w:rsidR="00BC399E">
        <w:rPr>
          <w:rFonts w:eastAsia="Georgia Pro" w:cs="Georgia Pro"/>
          <w:b/>
          <w:bCs/>
          <w:szCs w:val="22"/>
        </w:rPr>
        <w:t xml:space="preserve"> minutes) </w:t>
      </w:r>
    </w:p>
    <w:p w:rsidRPr="00022831" w:rsidR="00BF5C9D" w:rsidP="00BF5C9D" w:rsidRDefault="00BF5C9D" w14:paraId="57FD9611" w14:textId="7420226E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:rsidRPr="00F26B92" w:rsidR="00BF5C9D" w:rsidP="00BF5C9D" w:rsidRDefault="00BF5C9D" w14:paraId="70092EDE" w14:textId="4BB68BDF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Pr="00F26B92" w:rsidR="00000DAC">
        <w:rPr>
          <w:szCs w:val="22"/>
        </w:rPr>
        <w:t xml:space="preserve">September </w:t>
      </w:r>
      <w:r w:rsidR="00BC4909">
        <w:rPr>
          <w:szCs w:val="22"/>
        </w:rPr>
        <w:t>22</w:t>
      </w:r>
      <w:r w:rsidR="00BC4909">
        <w:rPr>
          <w:szCs w:val="22"/>
          <w:vertAlign w:val="superscript"/>
        </w:rPr>
        <w:t>nd</w:t>
      </w:r>
      <w:r w:rsidRPr="00F26B92" w:rsidR="00000DAC">
        <w:rPr>
          <w:szCs w:val="22"/>
        </w:rPr>
        <w:t xml:space="preserve">, </w:t>
      </w:r>
      <w:r w:rsidRPr="00F26B92" w:rsidR="00F26B92">
        <w:rPr>
          <w:szCs w:val="22"/>
        </w:rPr>
        <w:t>2025,</w:t>
      </w:r>
      <w:r w:rsidRPr="00F26B92" w:rsidR="00000DAC">
        <w:rPr>
          <w:szCs w:val="22"/>
        </w:rPr>
        <w:t xml:space="preserve"> agenda. </w:t>
      </w:r>
    </w:p>
    <w:p w:rsidRPr="00022831" w:rsidR="00372237" w:rsidP="0C4952B3" w:rsidRDefault="00372237" w14:paraId="2F5D22C8" w14:textId="003A71EA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:rsidR="0071511B" w:rsidP="78021928" w:rsidRDefault="002111ED" w14:paraId="6607DA3A" w14:textId="367E5C8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Michael Scott</w:t>
      </w:r>
    </w:p>
    <w:p w:rsidR="001162C0" w:rsidP="001162C0" w:rsidRDefault="001162C0" w14:paraId="5CABA40D" w14:textId="259DEC4C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="000553F0" w:rsidP="78021928" w:rsidRDefault="00B51E2F" w14:paraId="76512C1F" w14:textId="140DF3A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Laura Loney</w:t>
      </w:r>
    </w:p>
    <w:p w:rsidR="001162C0" w:rsidP="001162C0" w:rsidRDefault="001162C0" w14:paraId="3B3B1BBE" w14:textId="7DF4876D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="004729E0" w:rsidP="78021928" w:rsidRDefault="00233E49" w14:paraId="7E9B8413" w14:textId="51B8A31D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Jaime Shew</w:t>
      </w:r>
    </w:p>
    <w:p w:rsidR="001162C0" w:rsidP="001162C0" w:rsidRDefault="001162C0" w14:paraId="3A33CD7B" w14:textId="603CB82B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Approved</w:t>
      </w:r>
    </w:p>
    <w:p w:rsidRPr="007C0BBB" w:rsidR="007C0BBB" w:rsidP="007C0BBB" w:rsidRDefault="00D24953" w14:paraId="1D22424A" w14:textId="1E3D0C2F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</w:rPr>
        <w:t>NCORE</w:t>
      </w:r>
      <w:r w:rsidRPr="00C21299" w:rsidR="007C0BBB">
        <w:rPr>
          <w:b/>
          <w:bCs/>
        </w:rPr>
        <w:t xml:space="preserve"> (</w:t>
      </w:r>
      <w:r w:rsidR="00842485">
        <w:rPr>
          <w:b/>
          <w:bCs/>
        </w:rPr>
        <w:t>Discussion and Action</w:t>
      </w:r>
      <w:r w:rsidRPr="00C21299" w:rsidR="007C0BBB">
        <w:rPr>
          <w:b/>
          <w:bCs/>
        </w:rPr>
        <w:t xml:space="preserve"> – </w:t>
      </w:r>
      <w:r w:rsidR="00F50B15">
        <w:rPr>
          <w:b/>
          <w:bCs/>
        </w:rPr>
        <w:t>15</w:t>
      </w:r>
      <w:r w:rsidRPr="00C21299" w:rsidR="007C0BBB">
        <w:rPr>
          <w:b/>
          <w:bCs/>
        </w:rPr>
        <w:t xml:space="preserve"> minutes)</w:t>
      </w:r>
      <w:r w:rsidRPr="00C21299" w:rsidR="007C0BBB">
        <w:rPr>
          <w:rFonts w:eastAsia="Georgia Pro" w:cs="Georgia Pro"/>
          <w:b/>
          <w:bCs/>
        </w:rPr>
        <w:t> </w:t>
      </w:r>
    </w:p>
    <w:p w:rsidRPr="007C0BBB" w:rsidR="007C0BBB" w:rsidP="007C0BBB" w:rsidRDefault="00341D6C" w14:paraId="4655DC86" w14:textId="0B096932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How much of our budget do we </w:t>
      </w:r>
      <w:r w:rsidR="00863F2D">
        <w:rPr>
          <w:rFonts w:eastAsia="Georgia Pro" w:cs="Georgia Pro"/>
        </w:rPr>
        <w:t>to allocate to NCORE?</w:t>
      </w:r>
    </w:p>
    <w:p w:rsidRPr="001162C0" w:rsidR="001162C0" w:rsidP="001162C0" w:rsidRDefault="001162C0" w14:paraId="38E64AD6" w14:textId="3FF650D8">
      <w:pPr>
        <w:pStyle w:val="ListParagraph"/>
        <w:numPr>
          <w:ilvl w:val="3"/>
          <w:numId w:val="27"/>
        </w:numPr>
      </w:pPr>
      <w:r>
        <w:t xml:space="preserve">No information is available regarding NCORE 2026. </w:t>
      </w:r>
      <w:r w:rsidRPr="001162C0">
        <w:t xml:space="preserve">Tabling </w:t>
      </w:r>
      <w:r>
        <w:t>discussion for a future meeting when more information is available</w:t>
      </w:r>
      <w:r w:rsidRPr="001162C0">
        <w:t>.</w:t>
      </w:r>
    </w:p>
    <w:p w:rsidR="007E426B" w:rsidP="00CA51B0" w:rsidRDefault="007E426B" w14:paraId="003FF410" w14:textId="75D1C0EA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045D4A">
        <w:rPr>
          <w:rFonts w:eastAsia="Georgia Pro" w:cs="Georgia Pro"/>
          <w:b/>
          <w:bCs/>
        </w:rPr>
        <w:t>Final Revisions to Title 5, California Code of Regulations relating to Flexible Calendar</w:t>
      </w:r>
      <w:r>
        <w:rPr>
          <w:rFonts w:eastAsia="Georgia Pro" w:cs="Georgia Pro"/>
          <w:b/>
          <w:bCs/>
        </w:rPr>
        <w:t xml:space="preserve"> (Discussion— 15 minutes) </w:t>
      </w:r>
    </w:p>
    <w:p w:rsidRPr="001162C0" w:rsidR="001162C0" w:rsidP="001162C0" w:rsidRDefault="001162C0" w14:paraId="728C3C3B" w14:textId="6B6105C6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1162C0">
        <w:rPr>
          <w:rFonts w:eastAsia="Georgia Pro" w:cs="Georgia Pro"/>
        </w:rPr>
        <w:t>Updates to statewide professional learning and flexible scheduling under Title V discussed</w:t>
      </w:r>
      <w:r>
        <w:rPr>
          <w:rFonts w:eastAsia="Georgia Pro" w:cs="Georgia Pro"/>
        </w:rPr>
        <w:t xml:space="preserve">. </w:t>
      </w:r>
    </w:p>
    <w:p w:rsidRPr="001162C0" w:rsidR="001162C0" w:rsidP="007D29B7" w:rsidRDefault="001162C0" w14:paraId="71CC560F" w14:textId="40EF227C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1162C0">
        <w:rPr>
          <w:rFonts w:eastAsia="Georgia Pro" w:cs="Georgia Pro"/>
        </w:rPr>
        <w:t xml:space="preserve">Classified Professionals </w:t>
      </w:r>
      <w:r w:rsidR="007D29B7">
        <w:rPr>
          <w:rFonts w:eastAsia="Georgia Pro" w:cs="Georgia Pro"/>
        </w:rPr>
        <w:t>are now</w:t>
      </w:r>
      <w:r w:rsidRPr="001162C0">
        <w:rPr>
          <w:rFonts w:eastAsia="Georgia Pro" w:cs="Georgia Pro"/>
        </w:rPr>
        <w:t xml:space="preserve"> included in Flex</w:t>
      </w:r>
      <w:r>
        <w:rPr>
          <w:rFonts w:eastAsia="Georgia Pro" w:cs="Georgia Pro"/>
        </w:rPr>
        <w:t xml:space="preserve">. </w:t>
      </w:r>
    </w:p>
    <w:p w:rsidRPr="007C0BBB" w:rsidR="54E0CF65" w:rsidP="00347E13" w:rsidRDefault="00842485" w14:paraId="01AD26F9" w14:textId="6B912F37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  <w:b/>
          <w:bCs/>
        </w:rPr>
        <w:t>Classified Professional Survey</w:t>
      </w:r>
      <w:r w:rsidRPr="007C0BBB" w:rsidR="007C0BBB">
        <w:rPr>
          <w:rFonts w:eastAsia="Georgia Pro" w:cs="Georgia Pro"/>
          <w:b/>
          <w:bCs/>
        </w:rPr>
        <w:t xml:space="preserve"> </w:t>
      </w:r>
      <w:r w:rsidRPr="007C0BBB" w:rsidR="007C0BBB">
        <w:rPr>
          <w:b/>
          <w:bCs/>
        </w:rPr>
        <w:t xml:space="preserve">(Discussion – </w:t>
      </w:r>
      <w:r>
        <w:rPr>
          <w:b/>
          <w:bCs/>
        </w:rPr>
        <w:t>30</w:t>
      </w:r>
      <w:r w:rsidRPr="007C0BBB" w:rsidR="007C0BBB">
        <w:rPr>
          <w:b/>
          <w:bCs/>
        </w:rPr>
        <w:t xml:space="preserve"> minutes)</w:t>
      </w:r>
      <w:r w:rsidRPr="007C0BBB" w:rsidR="007C0BBB">
        <w:rPr>
          <w:rFonts w:eastAsia="Georgia Pro" w:cs="Georgia Pro"/>
          <w:b/>
          <w:bCs/>
        </w:rPr>
        <w:t> </w:t>
      </w:r>
    </w:p>
    <w:p w:rsidR="008205AD" w:rsidP="008205AD" w:rsidRDefault="008205AD" w14:paraId="7B54DBCB" w14:textId="6D58F47F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lastRenderedPageBreak/>
        <w:t xml:space="preserve">Review of survey results. </w:t>
      </w:r>
    </w:p>
    <w:p w:rsidR="00A513CE" w:rsidP="00A513CE" w:rsidRDefault="00A513CE" w14:paraId="5151EB9E" w14:textId="66EA709C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A513CE">
        <w:rPr>
          <w:rFonts w:eastAsia="Georgia Pro" w:cs="Georgia Pro"/>
        </w:rPr>
        <w:t>Tabled until next meeting.</w:t>
      </w:r>
    </w:p>
    <w:p w:rsidR="002C0207" w:rsidP="002C0207" w:rsidRDefault="008205AD" w14:paraId="0820C5F4" w14:textId="46207912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Discussion on PD </w:t>
      </w:r>
      <w:r w:rsidR="005F4329">
        <w:rPr>
          <w:rFonts w:eastAsia="Georgia Pro" w:cs="Georgia Pro"/>
        </w:rPr>
        <w:t>for Classified Professionals</w:t>
      </w:r>
    </w:p>
    <w:p w:rsidR="00A513CE" w:rsidP="00A513CE" w:rsidRDefault="00A513CE" w14:paraId="7113BEE7" w14:textId="3E6D59C2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A513CE">
        <w:rPr>
          <w:rFonts w:eastAsia="Georgia Pro" w:cs="Georgia Pro"/>
        </w:rPr>
        <w:t>Tabled until next meeting.</w:t>
      </w:r>
    </w:p>
    <w:p w:rsidR="009E527F" w:rsidP="0033136F" w:rsidRDefault="0033136F" w14:paraId="50BB25E7" w14:textId="15D0E5DC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AA1469">
        <w:rPr>
          <w:rFonts w:eastAsia="Georgia Pro" w:cs="Georgia Pro"/>
          <w:b/>
          <w:bCs/>
        </w:rPr>
        <w:t>Revision of AP 7400, Employee Travel and Conference Attendance</w:t>
      </w:r>
      <w:r w:rsidR="0083106E">
        <w:rPr>
          <w:rFonts w:eastAsia="Georgia Pro" w:cs="Georgia Pro"/>
          <w:b/>
          <w:bCs/>
        </w:rPr>
        <w:t xml:space="preserve"> (Discussion, First Read —</w:t>
      </w:r>
      <w:r w:rsidR="00433406">
        <w:rPr>
          <w:rFonts w:eastAsia="Georgia Pro" w:cs="Georgia Pro"/>
          <w:b/>
          <w:bCs/>
        </w:rPr>
        <w:t>15 minutes)</w:t>
      </w:r>
    </w:p>
    <w:p w:rsidRPr="00433406" w:rsidR="00EC680D" w:rsidP="00EC680D" w:rsidRDefault="00EC680D" w14:paraId="4FAD5495" w14:textId="4C9EE7E1">
      <w:pPr>
        <w:pStyle w:val="ListParagraph"/>
        <w:numPr>
          <w:ilvl w:val="2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</w:rPr>
        <w:t>D</w:t>
      </w:r>
      <w:r w:rsidR="00B85380">
        <w:rPr>
          <w:rFonts w:eastAsia="Georgia Pro" w:cs="Georgia Pro"/>
        </w:rPr>
        <w:t>istrict Consultation Council is revising AP 7400 for Employee Travel and Conference</w:t>
      </w:r>
      <w:r w:rsidR="00433406">
        <w:rPr>
          <w:rFonts w:eastAsia="Georgia Pro" w:cs="Georgia Pro"/>
        </w:rPr>
        <w:t>. The vote will be in early November.</w:t>
      </w:r>
      <w:r w:rsidR="00E24AF7">
        <w:rPr>
          <w:rFonts w:eastAsia="Georgia Pro" w:cs="Georgia Pro"/>
        </w:rPr>
        <w:t xml:space="preserve"> AP 7400 </w:t>
      </w:r>
      <w:r w:rsidR="00B33C47">
        <w:rPr>
          <w:rFonts w:eastAsia="Georgia Pro" w:cs="Georgia Pro"/>
        </w:rPr>
        <w:t>is on page 55 of the DCC agenda packet.</w:t>
      </w:r>
    </w:p>
    <w:p w:rsidRPr="00A513CE" w:rsidR="00A513CE" w:rsidP="00A513CE" w:rsidRDefault="00A513CE" w14:paraId="6C1052D1" w14:textId="40118EBB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A513CE">
        <w:rPr>
          <w:rFonts w:eastAsia="Georgia Pro" w:cs="Georgia Pro"/>
        </w:rPr>
        <w:t xml:space="preserve">Committee reviewed AP 7400 and will discuss </w:t>
      </w:r>
      <w:r w:rsidRPr="00A513CE" w:rsidR="00CA51B0">
        <w:rPr>
          <w:rFonts w:eastAsia="Georgia Pro" w:cs="Georgia Pro"/>
        </w:rPr>
        <w:t>providing feedback</w:t>
      </w:r>
      <w:r w:rsidRPr="00A513CE">
        <w:rPr>
          <w:rFonts w:eastAsia="Georgia Pro" w:cs="Georgia Pro"/>
        </w:rPr>
        <w:t xml:space="preserve"> </w:t>
      </w:r>
      <w:r w:rsidR="007D29B7">
        <w:rPr>
          <w:rFonts w:eastAsia="Georgia Pro" w:cs="Georgia Pro"/>
        </w:rPr>
        <w:t xml:space="preserve">at </w:t>
      </w:r>
      <w:r w:rsidRPr="00A513CE">
        <w:rPr>
          <w:rFonts w:eastAsia="Georgia Pro" w:cs="Georgia Pro"/>
        </w:rPr>
        <w:t>next meeting.</w:t>
      </w:r>
    </w:p>
    <w:p w:rsidRPr="00A513CE" w:rsidR="00A513CE" w:rsidP="00A513CE" w:rsidRDefault="00A513CE" w14:paraId="4E678A11" w14:textId="77777777">
      <w:pPr>
        <w:ind w:left="2520"/>
        <w:rPr>
          <w:rFonts w:eastAsia="Georgia Pro" w:cs="Georgia Pro"/>
          <w:b/>
          <w:bCs/>
        </w:rPr>
      </w:pPr>
    </w:p>
    <w:p w:rsidRPr="00045D4A" w:rsidR="003501C3" w:rsidP="007E426B" w:rsidRDefault="003501C3" w14:paraId="3312BFB9" w14:textId="77777777">
      <w:pPr>
        <w:pStyle w:val="ListParagraph"/>
        <w:ind w:left="2160"/>
        <w:rPr>
          <w:rFonts w:eastAsia="Georgia Pro" w:cs="Georgia Pro"/>
          <w:b/>
          <w:bCs/>
        </w:rPr>
      </w:pPr>
    </w:p>
    <w:p w:rsidRPr="008205AD" w:rsidR="00A20445" w:rsidP="008205AD" w:rsidRDefault="00A20445" w14:paraId="2AD91FFF" w14:textId="4B6CB3CC">
      <w:pPr>
        <w:ind w:left="1980"/>
        <w:rPr>
          <w:rFonts w:eastAsia="Georgia Pro" w:cs="Georgia Pro"/>
        </w:rPr>
      </w:pPr>
    </w:p>
    <w:sectPr w:rsidRPr="008205AD" w:rsidR="00A204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2"/>
  </w:num>
  <w:num w:numId="5" w16cid:durableId="1391685410">
    <w:abstractNumId w:val="25"/>
  </w:num>
  <w:num w:numId="6" w16cid:durableId="1428842930">
    <w:abstractNumId w:val="33"/>
  </w:num>
  <w:num w:numId="7" w16cid:durableId="1437099925">
    <w:abstractNumId w:val="27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8"/>
  </w:num>
  <w:num w:numId="11" w16cid:durableId="1655260179">
    <w:abstractNumId w:val="23"/>
  </w:num>
  <w:num w:numId="12" w16cid:durableId="1732461891">
    <w:abstractNumId w:val="24"/>
  </w:num>
  <w:num w:numId="13" w16cid:durableId="1906916637">
    <w:abstractNumId w:val="29"/>
  </w:num>
  <w:num w:numId="14" w16cid:durableId="2074546545">
    <w:abstractNumId w:val="15"/>
  </w:num>
  <w:num w:numId="15" w16cid:durableId="221795218">
    <w:abstractNumId w:val="19"/>
  </w:num>
  <w:num w:numId="16" w16cid:durableId="239604421">
    <w:abstractNumId w:val="4"/>
  </w:num>
  <w:num w:numId="17" w16cid:durableId="326440719">
    <w:abstractNumId w:val="11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8"/>
  </w:num>
  <w:num w:numId="22" w16cid:durableId="521088722">
    <w:abstractNumId w:val="13"/>
  </w:num>
  <w:num w:numId="23" w16cid:durableId="592905682">
    <w:abstractNumId w:val="30"/>
  </w:num>
  <w:num w:numId="24" w16cid:durableId="621230609">
    <w:abstractNumId w:val="31"/>
  </w:num>
  <w:num w:numId="25" w16cid:durableId="667295827">
    <w:abstractNumId w:val="26"/>
  </w:num>
  <w:num w:numId="26" w16cid:durableId="720791454">
    <w:abstractNumId w:val="12"/>
  </w:num>
  <w:num w:numId="27" w16cid:durableId="759718967">
    <w:abstractNumId w:val="20"/>
  </w:num>
  <w:num w:numId="28" w16cid:durableId="854805309">
    <w:abstractNumId w:val="0"/>
  </w:num>
  <w:num w:numId="29" w16cid:durableId="905072660">
    <w:abstractNumId w:val="16"/>
  </w:num>
  <w:num w:numId="30" w16cid:durableId="948583018">
    <w:abstractNumId w:val="21"/>
  </w:num>
  <w:num w:numId="31" w16cid:durableId="95177971">
    <w:abstractNumId w:val="1"/>
  </w:num>
  <w:num w:numId="32" w16cid:durableId="986055362">
    <w:abstractNumId w:val="14"/>
  </w:num>
  <w:num w:numId="33" w16cid:durableId="112555288">
    <w:abstractNumId w:val="22"/>
  </w:num>
  <w:num w:numId="34" w16cid:durableId="137989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3579B"/>
    <w:rsid w:val="00040B88"/>
    <w:rsid w:val="00044BE8"/>
    <w:rsid w:val="00045D4A"/>
    <w:rsid w:val="00053927"/>
    <w:rsid w:val="000553F0"/>
    <w:rsid w:val="00056D2D"/>
    <w:rsid w:val="00062C9C"/>
    <w:rsid w:val="0006577C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E03E8"/>
    <w:rsid w:val="000E5806"/>
    <w:rsid w:val="000E7062"/>
    <w:rsid w:val="000F144C"/>
    <w:rsid w:val="000F41E3"/>
    <w:rsid w:val="00103AB2"/>
    <w:rsid w:val="00105394"/>
    <w:rsid w:val="00110AE8"/>
    <w:rsid w:val="001162C0"/>
    <w:rsid w:val="00125292"/>
    <w:rsid w:val="00130B09"/>
    <w:rsid w:val="00132E67"/>
    <w:rsid w:val="00136417"/>
    <w:rsid w:val="00152E83"/>
    <w:rsid w:val="00153654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B0795"/>
    <w:rsid w:val="001B3E3A"/>
    <w:rsid w:val="001C0F0E"/>
    <w:rsid w:val="001C12BF"/>
    <w:rsid w:val="001C28A0"/>
    <w:rsid w:val="001D2279"/>
    <w:rsid w:val="001E5BA4"/>
    <w:rsid w:val="001E6461"/>
    <w:rsid w:val="001E7D1A"/>
    <w:rsid w:val="00202BD3"/>
    <w:rsid w:val="00202EFB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430F"/>
    <w:rsid w:val="00290896"/>
    <w:rsid w:val="002B2F01"/>
    <w:rsid w:val="002C0207"/>
    <w:rsid w:val="002D22B2"/>
    <w:rsid w:val="002F1E70"/>
    <w:rsid w:val="003010D0"/>
    <w:rsid w:val="00302B6B"/>
    <w:rsid w:val="0030459B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C2D"/>
    <w:rsid w:val="003A6AE8"/>
    <w:rsid w:val="003A777D"/>
    <w:rsid w:val="003B25A1"/>
    <w:rsid w:val="003B55DE"/>
    <w:rsid w:val="003B7160"/>
    <w:rsid w:val="003D7AAB"/>
    <w:rsid w:val="003E30EE"/>
    <w:rsid w:val="003F5E0F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EE3"/>
    <w:rsid w:val="00464C8E"/>
    <w:rsid w:val="004729E0"/>
    <w:rsid w:val="0047368F"/>
    <w:rsid w:val="00486789"/>
    <w:rsid w:val="004874FD"/>
    <w:rsid w:val="00490DCA"/>
    <w:rsid w:val="0049606E"/>
    <w:rsid w:val="004A1EC9"/>
    <w:rsid w:val="004B5BCA"/>
    <w:rsid w:val="004B646A"/>
    <w:rsid w:val="004C1243"/>
    <w:rsid w:val="004D04BB"/>
    <w:rsid w:val="004D14EC"/>
    <w:rsid w:val="004D5A3F"/>
    <w:rsid w:val="004D5A76"/>
    <w:rsid w:val="004D7B93"/>
    <w:rsid w:val="004E43D9"/>
    <w:rsid w:val="00501913"/>
    <w:rsid w:val="00510B89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749CA"/>
    <w:rsid w:val="005806BD"/>
    <w:rsid w:val="00596787"/>
    <w:rsid w:val="005A51C0"/>
    <w:rsid w:val="005B24C9"/>
    <w:rsid w:val="005B5B4A"/>
    <w:rsid w:val="005B657C"/>
    <w:rsid w:val="005C0D10"/>
    <w:rsid w:val="005C63DF"/>
    <w:rsid w:val="005D032F"/>
    <w:rsid w:val="005D1C63"/>
    <w:rsid w:val="005D3281"/>
    <w:rsid w:val="005E1200"/>
    <w:rsid w:val="005E69E0"/>
    <w:rsid w:val="005F4329"/>
    <w:rsid w:val="006021FE"/>
    <w:rsid w:val="00604B83"/>
    <w:rsid w:val="00607E37"/>
    <w:rsid w:val="006139C1"/>
    <w:rsid w:val="00620569"/>
    <w:rsid w:val="00622389"/>
    <w:rsid w:val="00630D90"/>
    <w:rsid w:val="0063129C"/>
    <w:rsid w:val="00632F0A"/>
    <w:rsid w:val="00634433"/>
    <w:rsid w:val="00635CE1"/>
    <w:rsid w:val="006527A7"/>
    <w:rsid w:val="006541ED"/>
    <w:rsid w:val="0065532E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B72A1"/>
    <w:rsid w:val="006C2D23"/>
    <w:rsid w:val="006C49A1"/>
    <w:rsid w:val="006C7B45"/>
    <w:rsid w:val="006D380E"/>
    <w:rsid w:val="006F2A46"/>
    <w:rsid w:val="00701748"/>
    <w:rsid w:val="007045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4D1B"/>
    <w:rsid w:val="00756EC5"/>
    <w:rsid w:val="00760C97"/>
    <w:rsid w:val="0076469B"/>
    <w:rsid w:val="00773351"/>
    <w:rsid w:val="00780D85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43A7"/>
    <w:rsid w:val="00835C5B"/>
    <w:rsid w:val="00842485"/>
    <w:rsid w:val="00861AAA"/>
    <w:rsid w:val="00863F2D"/>
    <w:rsid w:val="00866C2A"/>
    <w:rsid w:val="0087005C"/>
    <w:rsid w:val="008707DF"/>
    <w:rsid w:val="008839B3"/>
    <w:rsid w:val="00891B1E"/>
    <w:rsid w:val="00897204"/>
    <w:rsid w:val="008A01A1"/>
    <w:rsid w:val="008A1828"/>
    <w:rsid w:val="008B3E3C"/>
    <w:rsid w:val="008D480C"/>
    <w:rsid w:val="008E37D4"/>
    <w:rsid w:val="008E73F2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50B12"/>
    <w:rsid w:val="00952C9E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37706"/>
    <w:rsid w:val="00A42584"/>
    <w:rsid w:val="00A44647"/>
    <w:rsid w:val="00A513CE"/>
    <w:rsid w:val="00A76F3D"/>
    <w:rsid w:val="00A7737B"/>
    <w:rsid w:val="00A802A2"/>
    <w:rsid w:val="00A85BF8"/>
    <w:rsid w:val="00A94136"/>
    <w:rsid w:val="00A941DB"/>
    <w:rsid w:val="00A9473A"/>
    <w:rsid w:val="00AA1469"/>
    <w:rsid w:val="00AA26A1"/>
    <w:rsid w:val="00AA29F8"/>
    <w:rsid w:val="00AA41F4"/>
    <w:rsid w:val="00AA7AD1"/>
    <w:rsid w:val="00AB0F62"/>
    <w:rsid w:val="00AB0FE0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31AB4"/>
    <w:rsid w:val="00B33C47"/>
    <w:rsid w:val="00B34BA6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50EE"/>
    <w:rsid w:val="00B85380"/>
    <w:rsid w:val="00B9198D"/>
    <w:rsid w:val="00BA065B"/>
    <w:rsid w:val="00BA3D83"/>
    <w:rsid w:val="00BA3ECA"/>
    <w:rsid w:val="00BB0237"/>
    <w:rsid w:val="00BB0CB9"/>
    <w:rsid w:val="00BB0DFC"/>
    <w:rsid w:val="00BB5324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42EAF"/>
    <w:rsid w:val="00C43C05"/>
    <w:rsid w:val="00C462E4"/>
    <w:rsid w:val="00C549F8"/>
    <w:rsid w:val="00C63BCE"/>
    <w:rsid w:val="00C70253"/>
    <w:rsid w:val="00C740DF"/>
    <w:rsid w:val="00C81A53"/>
    <w:rsid w:val="00C9132D"/>
    <w:rsid w:val="00C944FF"/>
    <w:rsid w:val="00C96C3E"/>
    <w:rsid w:val="00C97616"/>
    <w:rsid w:val="00CA51B0"/>
    <w:rsid w:val="00CA6529"/>
    <w:rsid w:val="00CAFE43"/>
    <w:rsid w:val="00CB5E43"/>
    <w:rsid w:val="00CB7032"/>
    <w:rsid w:val="00CB76E2"/>
    <w:rsid w:val="00CC5A34"/>
    <w:rsid w:val="00CD1424"/>
    <w:rsid w:val="00CD2259"/>
    <w:rsid w:val="00CE1C52"/>
    <w:rsid w:val="00CF7C45"/>
    <w:rsid w:val="00CF7E0C"/>
    <w:rsid w:val="00D077A3"/>
    <w:rsid w:val="00D12CB1"/>
    <w:rsid w:val="00D13B4E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818F3"/>
    <w:rsid w:val="00D90D6C"/>
    <w:rsid w:val="00D93010"/>
    <w:rsid w:val="00DA542C"/>
    <w:rsid w:val="00DA7C42"/>
    <w:rsid w:val="00DB4D1E"/>
    <w:rsid w:val="00DC1A28"/>
    <w:rsid w:val="00DC1B41"/>
    <w:rsid w:val="00DF5A8D"/>
    <w:rsid w:val="00E03F86"/>
    <w:rsid w:val="00E05604"/>
    <w:rsid w:val="00E07355"/>
    <w:rsid w:val="00E123D2"/>
    <w:rsid w:val="00E13309"/>
    <w:rsid w:val="00E15681"/>
    <w:rsid w:val="00E21C8C"/>
    <w:rsid w:val="00E22D4D"/>
    <w:rsid w:val="00E24AF7"/>
    <w:rsid w:val="00E26552"/>
    <w:rsid w:val="00E310CD"/>
    <w:rsid w:val="00E36AC9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254B0"/>
    <w:rsid w:val="00F26B92"/>
    <w:rsid w:val="00F32FFF"/>
    <w:rsid w:val="00F3783D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60CDC5"/>
    <w:rsid w:val="089703A7"/>
    <w:rsid w:val="08C71581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ADFD2E"/>
    <w:rsid w:val="244D5CBB"/>
    <w:rsid w:val="24AFD6DF"/>
    <w:rsid w:val="24D401F1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9293E5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403FAD"/>
    <w:rsid w:val="3981936B"/>
    <w:rsid w:val="39C4606A"/>
    <w:rsid w:val="39D4A9AF"/>
    <w:rsid w:val="3A527173"/>
    <w:rsid w:val="3A943762"/>
    <w:rsid w:val="3B3196D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604D118B"/>
    <w:rsid w:val="608ABED2"/>
    <w:rsid w:val="60BD3E9F"/>
    <w:rsid w:val="60E9C780"/>
    <w:rsid w:val="61283200"/>
    <w:rsid w:val="612E66CB"/>
    <w:rsid w:val="61B52491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6FD781D2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411EA12"/>
    <w:rsid w:val="74620760"/>
    <w:rsid w:val="74A1553E"/>
    <w:rsid w:val="74B1A719"/>
    <w:rsid w:val="75602974"/>
    <w:rsid w:val="76CA16AA"/>
    <w:rsid w:val="76EFF34B"/>
    <w:rsid w:val="78021928"/>
    <w:rsid w:val="7829FF09"/>
    <w:rsid w:val="782C3746"/>
    <w:rsid w:val="78C36065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5260DD"/>
    <w:rsid w:val="7D593EEC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Jason Lopez</lastModifiedBy>
  <revision>4</revision>
  <dcterms:created xsi:type="dcterms:W3CDTF">2025-09-29T22:11:00.0000000Z</dcterms:created>
  <dcterms:modified xsi:type="dcterms:W3CDTF">2025-10-09T21:17:26.2125723Z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